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5D34" w14:textId="26A9E85F" w:rsidR="00F33C9C" w:rsidRPr="003E1031" w:rsidRDefault="00C93895" w:rsidP="00BC2F7F">
      <w:pPr>
        <w:pStyle w:val="Title"/>
        <w:spacing w:after="200" w:line="276" w:lineRule="auto"/>
        <w:contextualSpacing/>
        <w:rPr>
          <w:sz w:val="32"/>
          <w:szCs w:val="32"/>
          <w:lang w:val="en-NZ"/>
        </w:rPr>
      </w:pPr>
      <w:r w:rsidRPr="003E1031">
        <w:rPr>
          <w:sz w:val="32"/>
          <w:szCs w:val="32"/>
          <w:lang w:val="en-NZ"/>
        </w:rPr>
        <w:t xml:space="preserve">Who should come to </w:t>
      </w:r>
      <w:r w:rsidR="004F2BBD" w:rsidRPr="003E1031">
        <w:rPr>
          <w:sz w:val="32"/>
          <w:szCs w:val="32"/>
          <w:lang w:val="en-NZ"/>
        </w:rPr>
        <w:t xml:space="preserve">The </w:t>
      </w:r>
      <w:r w:rsidRPr="003E1031">
        <w:rPr>
          <w:sz w:val="32"/>
          <w:szCs w:val="32"/>
          <w:lang w:val="en-NZ"/>
        </w:rPr>
        <w:t>Supper?</w:t>
      </w:r>
    </w:p>
    <w:p w14:paraId="5D7CBFD0" w14:textId="0680C4AF" w:rsidR="00BA0B70" w:rsidRPr="00504B8A" w:rsidRDefault="00BA0B70" w:rsidP="00BC2F7F">
      <w:pPr>
        <w:pStyle w:val="Title"/>
        <w:spacing w:after="200" w:line="276" w:lineRule="auto"/>
        <w:contextualSpacing/>
        <w:rPr>
          <w:b w:val="0"/>
          <w:bCs/>
          <w:sz w:val="28"/>
          <w:szCs w:val="28"/>
          <w:lang w:val="en-NZ"/>
        </w:rPr>
      </w:pPr>
      <w:r w:rsidRPr="00504B8A">
        <w:rPr>
          <w:b w:val="0"/>
          <w:bCs/>
          <w:sz w:val="28"/>
          <w:szCs w:val="28"/>
          <w:lang w:val="en-NZ"/>
        </w:rPr>
        <w:t>Text: 1 Corinthians 10:16-22; 11:17-34</w:t>
      </w:r>
    </w:p>
    <w:p w14:paraId="2862538F" w14:textId="625D0C51" w:rsidR="00BA0B70" w:rsidRPr="00BA0B70" w:rsidRDefault="008940F0" w:rsidP="00BC2F7F">
      <w:pPr>
        <w:pStyle w:val="Title"/>
        <w:spacing w:after="200" w:line="276" w:lineRule="auto"/>
        <w:rPr>
          <w:b w:val="0"/>
          <w:bCs/>
          <w:szCs w:val="24"/>
          <w:lang w:val="en-NZ"/>
        </w:rPr>
      </w:pPr>
      <w:r w:rsidRPr="006D5218">
        <w:rPr>
          <w:b w:val="0"/>
          <w:bCs/>
          <w:szCs w:val="24"/>
          <w:lang w:val="en-NZ"/>
        </w:rPr>
        <w:t>Rev. David Waldron</w:t>
      </w:r>
    </w:p>
    <w:p w14:paraId="34A0D039" w14:textId="77777777" w:rsidR="00D118D5" w:rsidRDefault="00781D75" w:rsidP="00D118D5">
      <w:pPr>
        <w:pStyle w:val="BodyText2"/>
        <w:spacing w:after="200" w:line="276" w:lineRule="auto"/>
        <w:rPr>
          <w:szCs w:val="24"/>
          <w:lang w:val="en-NZ"/>
        </w:rPr>
      </w:pPr>
      <w:r w:rsidRPr="00504B8A">
        <w:rPr>
          <w:b/>
          <w:bCs/>
          <w:szCs w:val="24"/>
          <w:lang w:val="en-NZ"/>
        </w:rPr>
        <w:t>Scriptures:</w:t>
      </w:r>
      <w:r w:rsidRPr="00DE4BAE">
        <w:rPr>
          <w:szCs w:val="24"/>
          <w:lang w:val="en-NZ"/>
        </w:rPr>
        <w:t xml:space="preserve"> Psalm 119:9-16; </w:t>
      </w:r>
      <w:r w:rsidR="00BA5BB6" w:rsidRPr="00DE4BAE">
        <w:rPr>
          <w:szCs w:val="24"/>
          <w:lang w:val="en-NZ"/>
        </w:rPr>
        <w:t>1 Corinthians 10:16-22;</w:t>
      </w:r>
      <w:r w:rsidRPr="00DE4BAE">
        <w:rPr>
          <w:szCs w:val="24"/>
          <w:lang w:val="en-NZ"/>
        </w:rPr>
        <w:t xml:space="preserve"> 11:</w:t>
      </w:r>
      <w:r w:rsidR="00BA5BB6" w:rsidRPr="00DE4BAE">
        <w:rPr>
          <w:szCs w:val="24"/>
          <w:lang w:val="en-NZ"/>
        </w:rPr>
        <w:t>17</w:t>
      </w:r>
      <w:r w:rsidRPr="00DE4BAE">
        <w:rPr>
          <w:szCs w:val="24"/>
          <w:lang w:val="en-NZ"/>
        </w:rPr>
        <w:t>-34</w:t>
      </w:r>
    </w:p>
    <w:p w14:paraId="1436AECA" w14:textId="62561C2B" w:rsidR="00F33C9C" w:rsidRPr="00DE4BAE" w:rsidRDefault="00D118D5" w:rsidP="00D118D5">
      <w:pPr>
        <w:pStyle w:val="BodyText2"/>
        <w:spacing w:after="200" w:line="276" w:lineRule="auto"/>
        <w:rPr>
          <w:b/>
          <w:szCs w:val="24"/>
          <w:lang w:val="en-NZ"/>
        </w:rPr>
      </w:pPr>
      <w:r w:rsidRPr="00285E1D">
        <w:rPr>
          <w:b/>
          <w:bCs/>
          <w:szCs w:val="24"/>
          <w:lang w:val="en-NZ"/>
        </w:rPr>
        <w:t>Songs Chosen:</w:t>
      </w:r>
      <w:r w:rsidRPr="00285E1D">
        <w:rPr>
          <w:szCs w:val="24"/>
          <w:lang w:val="en-NZ"/>
        </w:rPr>
        <w:t xml:space="preserve"> [SttL]</w:t>
      </w:r>
      <w:r w:rsidR="00AD1972">
        <w:rPr>
          <w:szCs w:val="24"/>
          <w:lang w:val="en-NZ"/>
        </w:rPr>
        <w:t xml:space="preserve"> 307, 73c, 103, 310, 529</w:t>
      </w:r>
    </w:p>
    <w:p w14:paraId="7C86B557" w14:textId="166D4CBD" w:rsidR="00D94D3A" w:rsidRPr="00DE4BAE" w:rsidRDefault="00D94D3A" w:rsidP="00D94D3A">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D94D3A">
        <w:rPr>
          <w:b/>
          <w:bCs/>
          <w:sz w:val="24"/>
          <w:szCs w:val="24"/>
          <w:lang w:val="en-NZ"/>
        </w:rPr>
        <w:t>Series:</w:t>
      </w:r>
      <w:r w:rsidRPr="00DE4BAE">
        <w:rPr>
          <w:sz w:val="24"/>
          <w:szCs w:val="24"/>
          <w:lang w:val="en-NZ"/>
        </w:rPr>
        <w:t xml:space="preserve"> </w:t>
      </w:r>
      <w:r>
        <w:rPr>
          <w:sz w:val="24"/>
          <w:szCs w:val="24"/>
          <w:lang w:val="en-NZ"/>
        </w:rPr>
        <w:tab/>
      </w:r>
      <w:r w:rsidRPr="00DE4BAE">
        <w:rPr>
          <w:sz w:val="24"/>
          <w:szCs w:val="24"/>
          <w:lang w:val="en-NZ"/>
        </w:rPr>
        <w:t>Heidelberg Catechism (LD30)</w:t>
      </w:r>
    </w:p>
    <w:p w14:paraId="10DC3C46" w14:textId="7A25A7C1" w:rsidR="00F33C9C" w:rsidRPr="00DE4BAE" w:rsidRDefault="00781D75" w:rsidP="00D94D3A">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D94D3A">
        <w:rPr>
          <w:b/>
          <w:bCs/>
          <w:sz w:val="24"/>
          <w:szCs w:val="24"/>
          <w:lang w:val="en-NZ"/>
        </w:rPr>
        <w:t>Theme:</w:t>
      </w:r>
      <w:r w:rsidRPr="00DE4BAE">
        <w:rPr>
          <w:sz w:val="24"/>
          <w:szCs w:val="24"/>
          <w:lang w:val="en-NZ"/>
        </w:rPr>
        <w:t xml:space="preserve"> </w:t>
      </w:r>
      <w:r w:rsidR="00D94D3A">
        <w:rPr>
          <w:sz w:val="24"/>
          <w:szCs w:val="24"/>
          <w:lang w:val="en-NZ"/>
        </w:rPr>
        <w:tab/>
      </w:r>
      <w:r w:rsidR="00A865F6" w:rsidRPr="00DE4BAE">
        <w:rPr>
          <w:sz w:val="24"/>
          <w:szCs w:val="24"/>
          <w:lang w:val="en-NZ"/>
        </w:rPr>
        <w:t>Who</w:t>
      </w:r>
      <w:r w:rsidRPr="00DE4BAE">
        <w:rPr>
          <w:sz w:val="24"/>
          <w:szCs w:val="24"/>
          <w:lang w:val="en-NZ"/>
        </w:rPr>
        <w:t xml:space="preserve"> should be admitted to Lord’s Supper?</w:t>
      </w:r>
    </w:p>
    <w:p w14:paraId="6C010871" w14:textId="11A180B1" w:rsidR="00F33C9C" w:rsidRPr="00DE4BAE" w:rsidRDefault="00781D75" w:rsidP="00D94D3A">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D94D3A">
        <w:rPr>
          <w:b/>
          <w:bCs/>
          <w:sz w:val="24"/>
          <w:szCs w:val="24"/>
          <w:lang w:val="en-NZ"/>
        </w:rPr>
        <w:t>Proposition:</w:t>
      </w:r>
      <w:r w:rsidRPr="00DE4BAE">
        <w:rPr>
          <w:sz w:val="24"/>
          <w:szCs w:val="24"/>
          <w:lang w:val="en-NZ"/>
        </w:rPr>
        <w:t xml:space="preserve"> </w:t>
      </w:r>
      <w:r w:rsidR="00D94D3A">
        <w:rPr>
          <w:sz w:val="24"/>
          <w:szCs w:val="24"/>
          <w:lang w:val="en-NZ"/>
        </w:rPr>
        <w:tab/>
      </w:r>
      <w:r w:rsidR="00A865F6" w:rsidRPr="00DE4BAE">
        <w:rPr>
          <w:sz w:val="24"/>
          <w:szCs w:val="24"/>
          <w:lang w:val="en-NZ"/>
        </w:rPr>
        <w:t xml:space="preserve">The Biblical answer necessitates balancing various </w:t>
      </w:r>
      <w:r w:rsidRPr="00DE4BAE">
        <w:rPr>
          <w:sz w:val="24"/>
          <w:szCs w:val="24"/>
          <w:lang w:val="en-NZ"/>
        </w:rPr>
        <w:t>Scriptural principles</w:t>
      </w:r>
    </w:p>
    <w:p w14:paraId="5D162F0E" w14:textId="55A9BF98" w:rsidR="00C93895" w:rsidRPr="00DE4BAE" w:rsidRDefault="00A3382F" w:rsidP="00BC2F7F">
      <w:pPr>
        <w:spacing w:after="200" w:line="276" w:lineRule="auto"/>
        <w:rPr>
          <w:sz w:val="24"/>
          <w:szCs w:val="24"/>
          <w:lang w:val="en-NZ"/>
        </w:rPr>
      </w:pPr>
      <w:r w:rsidRPr="006D5218">
        <w:rPr>
          <w:rFonts w:eastAsia="Calibri"/>
          <w:b/>
          <w:sz w:val="24"/>
          <w:szCs w:val="24"/>
          <w:lang w:val="en-NZ" w:bidi="he-IL"/>
        </w:rPr>
        <w:t>Introduction</w:t>
      </w:r>
    </w:p>
    <w:p w14:paraId="2960ECAF" w14:textId="6C972D27" w:rsidR="005E3AC7" w:rsidRPr="000E72D9" w:rsidRDefault="005E3AC7" w:rsidP="000E72D9">
      <w:pPr>
        <w:spacing w:after="200" w:line="276" w:lineRule="auto"/>
        <w:rPr>
          <w:sz w:val="24"/>
          <w:szCs w:val="24"/>
          <w:lang w:val="en-NZ"/>
        </w:rPr>
      </w:pPr>
      <w:r w:rsidRPr="000E72D9">
        <w:rPr>
          <w:sz w:val="24"/>
          <w:szCs w:val="24"/>
          <w:lang w:val="en-NZ"/>
        </w:rPr>
        <w:t>We invite anybody and everybody to come and worship with us on the Lord’s Day:</w:t>
      </w:r>
      <w:r w:rsidR="00AD1972">
        <w:rPr>
          <w:sz w:val="24"/>
          <w:szCs w:val="24"/>
          <w:lang w:val="en-NZ"/>
        </w:rPr>
        <w:t xml:space="preserve"> </w:t>
      </w:r>
      <w:r w:rsidRPr="00DE4BAE">
        <w:rPr>
          <w:sz w:val="24"/>
          <w:szCs w:val="24"/>
          <w:lang w:val="en-NZ"/>
        </w:rPr>
        <w:t>whether they believe in Christ as their Lord and Saviour or not</w:t>
      </w:r>
      <w:r w:rsidR="00480F20">
        <w:rPr>
          <w:sz w:val="24"/>
          <w:szCs w:val="24"/>
          <w:lang w:val="en-NZ"/>
        </w:rPr>
        <w:t xml:space="preserve">, </w:t>
      </w:r>
      <w:r w:rsidRPr="00DE4BAE">
        <w:rPr>
          <w:sz w:val="24"/>
          <w:szCs w:val="24"/>
          <w:lang w:val="en-NZ"/>
        </w:rPr>
        <w:t>whether they are seeking to live a godly life or not</w:t>
      </w:r>
      <w:r w:rsidR="00480F20">
        <w:rPr>
          <w:sz w:val="24"/>
          <w:szCs w:val="24"/>
          <w:lang w:val="en-NZ"/>
        </w:rPr>
        <w:t xml:space="preserve">, </w:t>
      </w:r>
      <w:r w:rsidRPr="00DE4BAE">
        <w:rPr>
          <w:sz w:val="24"/>
          <w:szCs w:val="24"/>
          <w:lang w:val="en-NZ"/>
        </w:rPr>
        <w:t>whether they are a member of this church or another church or not</w:t>
      </w:r>
      <w:r w:rsidR="00480F20">
        <w:rPr>
          <w:sz w:val="24"/>
          <w:szCs w:val="24"/>
          <w:lang w:val="en-NZ"/>
        </w:rPr>
        <w:t xml:space="preserve">. </w:t>
      </w:r>
      <w:r w:rsidRPr="000E72D9">
        <w:rPr>
          <w:sz w:val="24"/>
          <w:szCs w:val="24"/>
          <w:lang w:val="en-NZ"/>
        </w:rPr>
        <w:t>We strive to show no partiality, favouring one person over another (ref. James 2: 1-13), but we welcome all to come and hear the gospel</w:t>
      </w:r>
      <w:r w:rsidR="004A0D41" w:rsidRPr="000E72D9">
        <w:rPr>
          <w:sz w:val="24"/>
          <w:szCs w:val="24"/>
          <w:lang w:val="en-NZ"/>
        </w:rPr>
        <w:t>. Why?</w:t>
      </w:r>
      <w:r w:rsidR="00480F20">
        <w:rPr>
          <w:sz w:val="24"/>
          <w:szCs w:val="24"/>
          <w:lang w:val="en-NZ"/>
        </w:rPr>
        <w:t xml:space="preserve"> </w:t>
      </w:r>
      <w:r w:rsidR="004A0D41" w:rsidRPr="000E72D9">
        <w:rPr>
          <w:sz w:val="24"/>
          <w:szCs w:val="24"/>
          <w:lang w:val="en-NZ"/>
        </w:rPr>
        <w:t>B</w:t>
      </w:r>
      <w:r w:rsidRPr="000E72D9">
        <w:rPr>
          <w:sz w:val="24"/>
          <w:szCs w:val="24"/>
          <w:lang w:val="en-NZ"/>
        </w:rPr>
        <w:t>ecause ‘</w:t>
      </w:r>
      <w:r w:rsidRPr="000E72D9">
        <w:rPr>
          <w:i/>
          <w:sz w:val="24"/>
          <w:szCs w:val="24"/>
          <w:lang w:val="en-NZ"/>
        </w:rPr>
        <w:t>it is the power of God for salvation to everyone who believes</w:t>
      </w:r>
      <w:r w:rsidRPr="000E72D9">
        <w:rPr>
          <w:sz w:val="24"/>
          <w:szCs w:val="24"/>
          <w:lang w:val="en-NZ"/>
        </w:rPr>
        <w:t>’ (Rom 1:16).</w:t>
      </w:r>
    </w:p>
    <w:p w14:paraId="11AEE123" w14:textId="48CED389" w:rsidR="0006441D" w:rsidRPr="000E72D9" w:rsidRDefault="005E3AC7" w:rsidP="0051171D">
      <w:pPr>
        <w:spacing w:after="200" w:line="276" w:lineRule="auto"/>
        <w:contextualSpacing/>
        <w:rPr>
          <w:sz w:val="24"/>
          <w:szCs w:val="24"/>
          <w:lang w:val="en-NZ"/>
        </w:rPr>
      </w:pPr>
      <w:r w:rsidRPr="000E72D9">
        <w:rPr>
          <w:sz w:val="24"/>
          <w:szCs w:val="24"/>
          <w:lang w:val="en-NZ"/>
        </w:rPr>
        <w:t xml:space="preserve">However, </w:t>
      </w:r>
      <w:r w:rsidR="00BA5BB6" w:rsidRPr="000E72D9">
        <w:rPr>
          <w:sz w:val="24"/>
          <w:szCs w:val="24"/>
          <w:lang w:val="en-NZ"/>
        </w:rPr>
        <w:t xml:space="preserve">we </w:t>
      </w:r>
      <w:r w:rsidR="00BA5BB6" w:rsidRPr="000E72D9">
        <w:rPr>
          <w:b/>
          <w:sz w:val="24"/>
          <w:szCs w:val="24"/>
          <w:lang w:val="en-NZ"/>
        </w:rPr>
        <w:t>do not</w:t>
      </w:r>
      <w:r w:rsidR="00BA5BB6" w:rsidRPr="000E72D9">
        <w:rPr>
          <w:sz w:val="24"/>
          <w:szCs w:val="24"/>
          <w:lang w:val="en-NZ"/>
        </w:rPr>
        <w:t xml:space="preserve"> invite everyone to come to the Lord’s Supper table. Why is that?</w:t>
      </w:r>
      <w:r w:rsidR="00480F20">
        <w:rPr>
          <w:sz w:val="24"/>
          <w:szCs w:val="24"/>
          <w:lang w:val="en-NZ"/>
        </w:rPr>
        <w:t xml:space="preserve"> </w:t>
      </w:r>
      <w:r w:rsidR="00BA5BB6" w:rsidRPr="000E72D9">
        <w:rPr>
          <w:sz w:val="24"/>
          <w:szCs w:val="24"/>
          <w:lang w:val="en-NZ"/>
        </w:rPr>
        <w:t xml:space="preserve">Because the Word of God reveals that participation in this holy supper is </w:t>
      </w:r>
      <w:r w:rsidR="00BA5BB6" w:rsidRPr="000E72D9">
        <w:rPr>
          <w:b/>
          <w:sz w:val="24"/>
          <w:szCs w:val="24"/>
          <w:lang w:val="en-NZ"/>
        </w:rPr>
        <w:t>not</w:t>
      </w:r>
      <w:r w:rsidR="00BA5BB6" w:rsidRPr="000E72D9">
        <w:rPr>
          <w:sz w:val="24"/>
          <w:szCs w:val="24"/>
          <w:lang w:val="en-NZ"/>
        </w:rPr>
        <w:t xml:space="preserve"> for everyone.</w:t>
      </w:r>
      <w:r w:rsidR="00480F20">
        <w:rPr>
          <w:sz w:val="24"/>
          <w:szCs w:val="24"/>
          <w:lang w:val="en-NZ"/>
        </w:rPr>
        <w:t xml:space="preserve"> </w:t>
      </w:r>
      <w:r w:rsidR="00BA5BB6" w:rsidRPr="000E72D9">
        <w:rPr>
          <w:sz w:val="24"/>
          <w:szCs w:val="24"/>
          <w:lang w:val="en-NZ"/>
        </w:rPr>
        <w:t>We see this from our texts in 1 Corinthians 10:16-22 and 11:23-34</w:t>
      </w:r>
      <w:r w:rsidR="0095710C" w:rsidRPr="000E72D9">
        <w:rPr>
          <w:sz w:val="24"/>
          <w:szCs w:val="24"/>
          <w:lang w:val="en-NZ"/>
        </w:rPr>
        <w:t xml:space="preserve"> which are</w:t>
      </w:r>
      <w:r w:rsidR="00BA5BB6" w:rsidRPr="000E72D9">
        <w:rPr>
          <w:sz w:val="24"/>
          <w:szCs w:val="24"/>
          <w:lang w:val="en-NZ"/>
        </w:rPr>
        <w:t xml:space="preserve"> reflected in the Heidelberg Catechism Q&amp;As 81&amp;</w:t>
      </w:r>
      <w:r w:rsidR="00126CF0" w:rsidRPr="000E72D9">
        <w:rPr>
          <w:sz w:val="24"/>
          <w:szCs w:val="24"/>
          <w:lang w:val="en-NZ"/>
        </w:rPr>
        <w:t>82.</w:t>
      </w:r>
      <w:r w:rsidR="00480F20">
        <w:rPr>
          <w:sz w:val="24"/>
          <w:szCs w:val="24"/>
          <w:lang w:val="en-NZ"/>
        </w:rPr>
        <w:t xml:space="preserve"> </w:t>
      </w:r>
      <w:r w:rsidR="00B3703F" w:rsidRPr="000E72D9">
        <w:rPr>
          <w:sz w:val="24"/>
          <w:szCs w:val="24"/>
          <w:lang w:val="en-NZ"/>
        </w:rPr>
        <w:t>In particular, here are some questions that may come to mind, and that this sermon seeks to answer from Scripture.</w:t>
      </w:r>
    </w:p>
    <w:p w14:paraId="69ED2F7E" w14:textId="319BF3F4" w:rsidR="00B3703F" w:rsidRPr="00DE4BAE" w:rsidRDefault="00B3703F" w:rsidP="009D718A">
      <w:pPr>
        <w:pStyle w:val="BodyText2"/>
        <w:numPr>
          <w:ilvl w:val="0"/>
          <w:numId w:val="8"/>
        </w:numPr>
        <w:spacing w:after="200" w:line="276" w:lineRule="auto"/>
        <w:contextualSpacing/>
        <w:jc w:val="both"/>
        <w:rPr>
          <w:szCs w:val="24"/>
          <w:lang w:val="en-NZ"/>
        </w:rPr>
      </w:pPr>
      <w:r w:rsidRPr="00DE4BAE">
        <w:rPr>
          <w:szCs w:val="24"/>
          <w:lang w:val="en-NZ"/>
        </w:rPr>
        <w:t xml:space="preserve">Does ongoing ungodly behaviour, as a result of unrepentant </w:t>
      </w:r>
      <w:r w:rsidR="00126CF0" w:rsidRPr="00DE4BAE">
        <w:rPr>
          <w:szCs w:val="24"/>
          <w:lang w:val="en-NZ"/>
        </w:rPr>
        <w:t>sin, have</w:t>
      </w:r>
      <w:r w:rsidRPr="00DE4BAE">
        <w:rPr>
          <w:szCs w:val="24"/>
          <w:lang w:val="en-NZ"/>
        </w:rPr>
        <w:t xml:space="preserve"> a bearing on whether a person should partake of Lord’s Supper?</w:t>
      </w:r>
    </w:p>
    <w:p w14:paraId="52143802" w14:textId="77777777" w:rsidR="00CD0596" w:rsidRPr="00DE4BAE" w:rsidRDefault="00CD0596" w:rsidP="009D718A">
      <w:pPr>
        <w:pStyle w:val="BodyText2"/>
        <w:numPr>
          <w:ilvl w:val="0"/>
          <w:numId w:val="8"/>
        </w:numPr>
        <w:spacing w:after="200" w:line="276" w:lineRule="auto"/>
        <w:contextualSpacing/>
        <w:jc w:val="both"/>
        <w:rPr>
          <w:szCs w:val="24"/>
          <w:lang w:val="en-NZ"/>
        </w:rPr>
      </w:pPr>
      <w:r w:rsidRPr="00DE4BAE">
        <w:rPr>
          <w:szCs w:val="24"/>
          <w:lang w:val="en-NZ"/>
        </w:rPr>
        <w:t>Is public profession of faith important before a person should partake of Lord’s Supper?</w:t>
      </w:r>
    </w:p>
    <w:p w14:paraId="425DC05C" w14:textId="00CB1763" w:rsidR="00CD0596" w:rsidRPr="00DE4BAE" w:rsidRDefault="00CD0596" w:rsidP="009D718A">
      <w:pPr>
        <w:pStyle w:val="BodyText2"/>
        <w:numPr>
          <w:ilvl w:val="0"/>
          <w:numId w:val="8"/>
        </w:numPr>
        <w:spacing w:after="200" w:line="276" w:lineRule="auto"/>
        <w:contextualSpacing/>
        <w:jc w:val="both"/>
        <w:rPr>
          <w:szCs w:val="24"/>
          <w:lang w:val="en-NZ"/>
        </w:rPr>
      </w:pPr>
      <w:r w:rsidRPr="00DE4BAE">
        <w:rPr>
          <w:szCs w:val="24"/>
          <w:lang w:val="en-NZ"/>
        </w:rPr>
        <w:t>Is Lord’s Supper for the individual believer or for the whole body of Christ? Or both? If both, what does this mean for admitting visitors/guests at Lord’s Supper?</w:t>
      </w:r>
    </w:p>
    <w:p w14:paraId="2576FF2A" w14:textId="77777777" w:rsidR="00CD0596" w:rsidRPr="00DE4BAE" w:rsidRDefault="00CD0596" w:rsidP="009D718A">
      <w:pPr>
        <w:pStyle w:val="ListParagraph"/>
        <w:numPr>
          <w:ilvl w:val="0"/>
          <w:numId w:val="8"/>
        </w:numPr>
        <w:spacing w:after="200" w:line="276" w:lineRule="auto"/>
        <w:rPr>
          <w:sz w:val="24"/>
          <w:szCs w:val="24"/>
          <w:lang w:val="en-NZ"/>
        </w:rPr>
      </w:pPr>
      <w:r w:rsidRPr="00DE4BAE">
        <w:rPr>
          <w:sz w:val="24"/>
          <w:szCs w:val="24"/>
          <w:lang w:val="en-NZ"/>
        </w:rPr>
        <w:t>Should visitors to the local church be able to take part in Lord’s Supper? If so, should all, or only some. If some, on what basis?</w:t>
      </w:r>
    </w:p>
    <w:p w14:paraId="094126A5" w14:textId="37AB9E6D" w:rsidR="00C17276" w:rsidRPr="00DE4BAE" w:rsidRDefault="00C17276" w:rsidP="009D718A">
      <w:pPr>
        <w:pStyle w:val="BodyText2"/>
        <w:numPr>
          <w:ilvl w:val="0"/>
          <w:numId w:val="8"/>
        </w:numPr>
        <w:spacing w:after="200" w:line="276" w:lineRule="auto"/>
        <w:jc w:val="both"/>
        <w:rPr>
          <w:szCs w:val="24"/>
          <w:lang w:val="en-NZ"/>
        </w:rPr>
      </w:pPr>
      <w:r w:rsidRPr="00DE4BAE">
        <w:rPr>
          <w:szCs w:val="24"/>
          <w:lang w:val="en-NZ"/>
        </w:rPr>
        <w:t xml:space="preserve">What is our practice for admitting people to the Lord’s Supper here </w:t>
      </w:r>
      <w:r w:rsidR="009D718A">
        <w:rPr>
          <w:szCs w:val="24"/>
          <w:lang w:val="en-NZ"/>
        </w:rPr>
        <w:t>{</w:t>
      </w:r>
      <w:r w:rsidRPr="00DE4BAE">
        <w:rPr>
          <w:szCs w:val="24"/>
          <w:lang w:val="en-NZ"/>
        </w:rPr>
        <w:t>in the Reformed Church of Christchurch</w:t>
      </w:r>
      <w:r w:rsidR="009D718A">
        <w:rPr>
          <w:szCs w:val="24"/>
          <w:lang w:val="en-NZ"/>
        </w:rPr>
        <w:t>}?</w:t>
      </w:r>
    </w:p>
    <w:p w14:paraId="09B01324" w14:textId="555B9070" w:rsidR="008B27CC" w:rsidRPr="000E72D9" w:rsidRDefault="00B3703F" w:rsidP="0051171D">
      <w:pPr>
        <w:spacing w:after="200" w:line="276" w:lineRule="auto"/>
        <w:contextualSpacing/>
        <w:rPr>
          <w:sz w:val="24"/>
          <w:szCs w:val="24"/>
          <w:lang w:val="en-NZ"/>
        </w:rPr>
      </w:pPr>
      <w:r w:rsidRPr="000E72D9">
        <w:rPr>
          <w:sz w:val="24"/>
          <w:szCs w:val="24"/>
          <w:lang w:val="en-NZ"/>
        </w:rPr>
        <w:t>Like the psalmist who delights in the way of the Lord’s testimonies as much as in all riches (Psalm 119:14) we will gain insight when we meditate on the Lord’s precepts and fix our eyes on His ways (v15).</w:t>
      </w:r>
      <w:r w:rsidR="0051171D">
        <w:rPr>
          <w:sz w:val="24"/>
          <w:szCs w:val="24"/>
          <w:lang w:val="en-NZ"/>
        </w:rPr>
        <w:t xml:space="preserve"> </w:t>
      </w:r>
      <w:r w:rsidR="008B27CC" w:rsidRPr="000E72D9">
        <w:rPr>
          <w:sz w:val="24"/>
          <w:szCs w:val="24"/>
          <w:lang w:val="en-NZ"/>
        </w:rPr>
        <w:t xml:space="preserve">There are </w:t>
      </w:r>
      <w:r w:rsidR="009D718A">
        <w:rPr>
          <w:sz w:val="24"/>
          <w:szCs w:val="24"/>
          <w:lang w:val="en-NZ"/>
        </w:rPr>
        <w:t>the</w:t>
      </w:r>
      <w:r w:rsidR="008B27CC" w:rsidRPr="000E72D9">
        <w:rPr>
          <w:sz w:val="24"/>
          <w:szCs w:val="24"/>
          <w:lang w:val="en-NZ"/>
        </w:rPr>
        <w:t xml:space="preserve"> three points in this sermon:</w:t>
      </w:r>
    </w:p>
    <w:p w14:paraId="7613F968" w14:textId="77777777" w:rsidR="0079660D" w:rsidRPr="00DE4BAE" w:rsidRDefault="0079660D" w:rsidP="009D718A">
      <w:pPr>
        <w:pStyle w:val="ListParagraph"/>
        <w:numPr>
          <w:ilvl w:val="0"/>
          <w:numId w:val="7"/>
        </w:numPr>
        <w:spacing w:after="200" w:line="276" w:lineRule="auto"/>
        <w:jc w:val="both"/>
        <w:rPr>
          <w:sz w:val="24"/>
          <w:szCs w:val="24"/>
          <w:lang w:val="en-NZ"/>
        </w:rPr>
      </w:pPr>
      <w:r w:rsidRPr="00DE4BAE">
        <w:rPr>
          <w:sz w:val="24"/>
          <w:szCs w:val="24"/>
          <w:lang w:val="en-NZ"/>
        </w:rPr>
        <w:t>Member and body</w:t>
      </w:r>
    </w:p>
    <w:p w14:paraId="7754067C" w14:textId="77777777" w:rsidR="0079660D" w:rsidRPr="00DE4BAE" w:rsidRDefault="0079660D" w:rsidP="009D718A">
      <w:pPr>
        <w:pStyle w:val="ListParagraph"/>
        <w:numPr>
          <w:ilvl w:val="0"/>
          <w:numId w:val="7"/>
        </w:numPr>
        <w:spacing w:after="200" w:line="276" w:lineRule="auto"/>
        <w:jc w:val="both"/>
        <w:rPr>
          <w:sz w:val="24"/>
          <w:szCs w:val="24"/>
          <w:lang w:val="en-NZ"/>
        </w:rPr>
      </w:pPr>
      <w:r w:rsidRPr="00DE4BAE">
        <w:rPr>
          <w:sz w:val="24"/>
          <w:szCs w:val="24"/>
          <w:lang w:val="en-NZ"/>
        </w:rPr>
        <w:t>Confession and conduct</w:t>
      </w:r>
    </w:p>
    <w:p w14:paraId="6D89BF0D" w14:textId="77777777" w:rsidR="0079660D" w:rsidRPr="00DE4BAE" w:rsidRDefault="0079660D" w:rsidP="009D718A">
      <w:pPr>
        <w:pStyle w:val="ListParagraph"/>
        <w:numPr>
          <w:ilvl w:val="0"/>
          <w:numId w:val="7"/>
        </w:numPr>
        <w:spacing w:after="200" w:line="276" w:lineRule="auto"/>
        <w:contextualSpacing w:val="0"/>
        <w:jc w:val="both"/>
        <w:rPr>
          <w:sz w:val="24"/>
          <w:szCs w:val="24"/>
          <w:lang w:val="en-NZ"/>
        </w:rPr>
      </w:pPr>
      <w:r w:rsidRPr="00DE4BAE">
        <w:rPr>
          <w:sz w:val="24"/>
          <w:szCs w:val="24"/>
          <w:lang w:val="en-NZ"/>
        </w:rPr>
        <w:t>Open and closed</w:t>
      </w:r>
    </w:p>
    <w:p w14:paraId="5300FC79" w14:textId="2C5BC69E" w:rsidR="00F33C9C" w:rsidRPr="00DE4BAE" w:rsidRDefault="00781D75" w:rsidP="00BC2F7F">
      <w:pPr>
        <w:numPr>
          <w:ilvl w:val="0"/>
          <w:numId w:val="1"/>
        </w:numPr>
        <w:spacing w:after="200" w:line="276" w:lineRule="auto"/>
        <w:rPr>
          <w:b/>
          <w:sz w:val="24"/>
          <w:szCs w:val="24"/>
          <w:lang w:val="en-NZ"/>
        </w:rPr>
      </w:pPr>
      <w:r w:rsidRPr="00DE4BAE">
        <w:rPr>
          <w:b/>
          <w:sz w:val="24"/>
          <w:szCs w:val="24"/>
          <w:lang w:val="en-NZ"/>
        </w:rPr>
        <w:lastRenderedPageBreak/>
        <w:t>Member and Body</w:t>
      </w:r>
    </w:p>
    <w:p w14:paraId="07B22726" w14:textId="6A6186FE" w:rsidR="00F33C9C" w:rsidRPr="00DE4BAE" w:rsidRDefault="00FF1811" w:rsidP="000E72D9">
      <w:pPr>
        <w:spacing w:after="200" w:line="276" w:lineRule="auto"/>
        <w:rPr>
          <w:sz w:val="24"/>
          <w:szCs w:val="24"/>
          <w:lang w:val="en-NZ"/>
        </w:rPr>
      </w:pPr>
      <w:r w:rsidRPr="00DE4BAE">
        <w:rPr>
          <w:sz w:val="24"/>
          <w:szCs w:val="24"/>
          <w:lang w:val="en-NZ"/>
        </w:rPr>
        <w:t>Think about this truth about the celebration of Lord’s Supper.</w:t>
      </w:r>
      <w:r w:rsidR="0051171D">
        <w:rPr>
          <w:sz w:val="24"/>
          <w:szCs w:val="24"/>
          <w:lang w:val="en-NZ"/>
        </w:rPr>
        <w:t xml:space="preserve"> </w:t>
      </w:r>
      <w:r w:rsidRPr="00DE4BAE">
        <w:rPr>
          <w:sz w:val="24"/>
          <w:szCs w:val="24"/>
          <w:lang w:val="en-NZ"/>
        </w:rPr>
        <w:t>The same piece of broken bread does not enter more than one stomach.</w:t>
      </w:r>
      <w:r w:rsidR="0051171D">
        <w:rPr>
          <w:sz w:val="24"/>
          <w:szCs w:val="24"/>
          <w:lang w:val="en-NZ"/>
        </w:rPr>
        <w:t xml:space="preserve"> </w:t>
      </w:r>
      <w:r w:rsidRPr="00DE4BAE">
        <w:rPr>
          <w:sz w:val="24"/>
          <w:szCs w:val="24"/>
          <w:lang w:val="en-NZ"/>
        </w:rPr>
        <w:t>The same molecules of liquid wine do not get absorbed into more than one human body.</w:t>
      </w:r>
      <w:r w:rsidR="0051171D">
        <w:rPr>
          <w:sz w:val="24"/>
          <w:szCs w:val="24"/>
          <w:lang w:val="en-NZ"/>
        </w:rPr>
        <w:t xml:space="preserve"> </w:t>
      </w:r>
      <w:r w:rsidR="00781D75" w:rsidRPr="00DE4BAE">
        <w:rPr>
          <w:sz w:val="24"/>
          <w:szCs w:val="24"/>
          <w:lang w:val="en-NZ"/>
        </w:rPr>
        <w:t xml:space="preserve">Lord’s Supper is an </w:t>
      </w:r>
      <w:r w:rsidR="00781D75" w:rsidRPr="00DE4BAE">
        <w:rPr>
          <w:b/>
          <w:sz w:val="24"/>
          <w:szCs w:val="24"/>
          <w:lang w:val="en-NZ"/>
        </w:rPr>
        <w:t>individual</w:t>
      </w:r>
      <w:r w:rsidR="00781D75" w:rsidRPr="00DE4BAE">
        <w:rPr>
          <w:sz w:val="24"/>
          <w:szCs w:val="24"/>
          <w:lang w:val="en-NZ"/>
        </w:rPr>
        <w:t xml:space="preserve"> communion with </w:t>
      </w:r>
      <w:r w:rsidRPr="00DE4BAE">
        <w:rPr>
          <w:sz w:val="24"/>
          <w:szCs w:val="24"/>
          <w:lang w:val="en-NZ"/>
        </w:rPr>
        <w:t>the Lord.</w:t>
      </w:r>
      <w:r w:rsidR="0051171D">
        <w:rPr>
          <w:sz w:val="24"/>
          <w:szCs w:val="24"/>
          <w:lang w:val="en-NZ"/>
        </w:rPr>
        <w:t xml:space="preserve"> </w:t>
      </w:r>
      <w:r w:rsidR="00781D75" w:rsidRPr="00DE4BAE">
        <w:rPr>
          <w:sz w:val="24"/>
          <w:szCs w:val="24"/>
          <w:lang w:val="en-NZ"/>
        </w:rPr>
        <w:t>Each member of the body of Christ who partakes does so separately</w:t>
      </w:r>
      <w:r w:rsidRPr="00DE4BAE">
        <w:rPr>
          <w:sz w:val="24"/>
          <w:szCs w:val="24"/>
          <w:lang w:val="en-NZ"/>
        </w:rPr>
        <w:t>.</w:t>
      </w:r>
      <w:r w:rsidR="007A3513">
        <w:rPr>
          <w:sz w:val="24"/>
          <w:szCs w:val="24"/>
          <w:lang w:val="en-NZ"/>
        </w:rPr>
        <w:t xml:space="preserve"> </w:t>
      </w:r>
      <w:r w:rsidR="00781D75" w:rsidRPr="00DE4BAE">
        <w:rPr>
          <w:sz w:val="24"/>
          <w:szCs w:val="24"/>
          <w:lang w:val="en-NZ"/>
        </w:rPr>
        <w:t xml:space="preserve">There is a very intimate, personal, </w:t>
      </w:r>
      <w:r w:rsidRPr="00DE4BAE">
        <w:rPr>
          <w:sz w:val="24"/>
          <w:szCs w:val="24"/>
          <w:lang w:val="en-NZ"/>
        </w:rPr>
        <w:t xml:space="preserve">individual </w:t>
      </w:r>
      <w:r w:rsidR="00781D75" w:rsidRPr="00DE4BAE">
        <w:rPr>
          <w:sz w:val="24"/>
          <w:szCs w:val="24"/>
          <w:lang w:val="en-NZ"/>
        </w:rPr>
        <w:t xml:space="preserve">aspect to the celebration of </w:t>
      </w:r>
      <w:r w:rsidRPr="00DE4BAE">
        <w:rPr>
          <w:sz w:val="24"/>
          <w:szCs w:val="24"/>
          <w:lang w:val="en-NZ"/>
        </w:rPr>
        <w:t>Lord’s Supper</w:t>
      </w:r>
      <w:r w:rsidR="007A3513">
        <w:rPr>
          <w:sz w:val="24"/>
          <w:szCs w:val="24"/>
          <w:lang w:val="en-NZ"/>
        </w:rPr>
        <w:t xml:space="preserve">. </w:t>
      </w:r>
      <w:r w:rsidR="00A34854" w:rsidRPr="00DE4BAE">
        <w:rPr>
          <w:sz w:val="24"/>
          <w:szCs w:val="24"/>
          <w:lang w:val="en-NZ"/>
        </w:rPr>
        <w:t>As we sit around the table, m</w:t>
      </w:r>
      <w:r w:rsidR="00781D75" w:rsidRPr="00DE4BAE">
        <w:rPr>
          <w:sz w:val="24"/>
          <w:szCs w:val="24"/>
          <w:lang w:val="en-NZ"/>
        </w:rPr>
        <w:t xml:space="preserve">any pray </w:t>
      </w:r>
      <w:r w:rsidR="00126CF0" w:rsidRPr="00DE4BAE">
        <w:rPr>
          <w:sz w:val="24"/>
          <w:szCs w:val="24"/>
          <w:lang w:val="en-NZ"/>
        </w:rPr>
        <w:t>silently,</w:t>
      </w:r>
      <w:r w:rsidR="00781D75" w:rsidRPr="00DE4BAE">
        <w:rPr>
          <w:sz w:val="24"/>
          <w:szCs w:val="24"/>
          <w:lang w:val="en-NZ"/>
        </w:rPr>
        <w:t xml:space="preserve"> and we </w:t>
      </w:r>
      <w:r w:rsidRPr="00DE4BAE">
        <w:rPr>
          <w:sz w:val="24"/>
          <w:szCs w:val="24"/>
          <w:lang w:val="en-NZ"/>
        </w:rPr>
        <w:t xml:space="preserve">each </w:t>
      </w:r>
      <w:r w:rsidR="00781D75" w:rsidRPr="00DE4BAE">
        <w:rPr>
          <w:sz w:val="24"/>
          <w:szCs w:val="24"/>
          <w:lang w:val="en-NZ"/>
        </w:rPr>
        <w:t xml:space="preserve">remember </w:t>
      </w:r>
      <w:r w:rsidRPr="00DE4BAE">
        <w:rPr>
          <w:sz w:val="24"/>
          <w:szCs w:val="24"/>
          <w:lang w:val="en-NZ"/>
        </w:rPr>
        <w:t xml:space="preserve">the death of our Lord </w:t>
      </w:r>
      <w:r w:rsidR="00781D75" w:rsidRPr="00DE4BAE">
        <w:rPr>
          <w:sz w:val="24"/>
          <w:szCs w:val="24"/>
          <w:lang w:val="en-NZ"/>
        </w:rPr>
        <w:t>as individual believers</w:t>
      </w:r>
      <w:r w:rsidR="007A3513">
        <w:rPr>
          <w:sz w:val="24"/>
          <w:szCs w:val="24"/>
          <w:lang w:val="en-NZ"/>
        </w:rPr>
        <w:t xml:space="preserve">. </w:t>
      </w:r>
      <w:r w:rsidRPr="00DE4BAE">
        <w:rPr>
          <w:sz w:val="24"/>
          <w:szCs w:val="24"/>
          <w:lang w:val="en-NZ"/>
        </w:rPr>
        <w:t xml:space="preserve">By faith, each of us believes that </w:t>
      </w:r>
      <w:r w:rsidR="00781D75" w:rsidRPr="00DE4BAE">
        <w:rPr>
          <w:sz w:val="24"/>
          <w:szCs w:val="24"/>
          <w:lang w:val="en-NZ"/>
        </w:rPr>
        <w:t>Jesus Christ, the Son of God, died fo</w:t>
      </w:r>
      <w:r w:rsidR="00A34854" w:rsidRPr="00DE4BAE">
        <w:rPr>
          <w:sz w:val="24"/>
          <w:szCs w:val="24"/>
          <w:lang w:val="en-NZ"/>
        </w:rPr>
        <w:t xml:space="preserve">r our own individual </w:t>
      </w:r>
      <w:r w:rsidR="00781D75" w:rsidRPr="00DE4BAE">
        <w:rPr>
          <w:sz w:val="24"/>
          <w:szCs w:val="24"/>
          <w:lang w:val="en-NZ"/>
        </w:rPr>
        <w:t>sins.</w:t>
      </w:r>
    </w:p>
    <w:p w14:paraId="3A2CD02D" w14:textId="0C1E68A2" w:rsidR="00F33C9C" w:rsidRPr="00DE4BAE" w:rsidRDefault="00781D75" w:rsidP="000E72D9">
      <w:pPr>
        <w:spacing w:after="200" w:line="276" w:lineRule="auto"/>
        <w:rPr>
          <w:sz w:val="24"/>
          <w:szCs w:val="24"/>
          <w:lang w:val="en-NZ"/>
        </w:rPr>
      </w:pPr>
      <w:r w:rsidRPr="00DE4BAE">
        <w:rPr>
          <w:sz w:val="24"/>
          <w:szCs w:val="24"/>
          <w:lang w:val="en-NZ"/>
        </w:rPr>
        <w:t xml:space="preserve">Our personal faith is </w:t>
      </w:r>
      <w:r w:rsidR="00FF1811" w:rsidRPr="00DE4BAE">
        <w:rPr>
          <w:sz w:val="24"/>
          <w:szCs w:val="24"/>
          <w:lang w:val="en-NZ"/>
        </w:rPr>
        <w:t>nourished and refreshed through participation in the sacrament (ref. HCLD28A75)</w:t>
      </w:r>
      <w:r w:rsidR="00A34854" w:rsidRPr="00DE4BAE">
        <w:rPr>
          <w:sz w:val="24"/>
          <w:szCs w:val="24"/>
          <w:lang w:val="en-NZ"/>
        </w:rPr>
        <w:t>.</w:t>
      </w:r>
      <w:r w:rsidR="007A3513">
        <w:rPr>
          <w:sz w:val="24"/>
          <w:szCs w:val="24"/>
          <w:lang w:val="en-NZ"/>
        </w:rPr>
        <w:t xml:space="preserve"> </w:t>
      </w:r>
      <w:r w:rsidR="00FF1811" w:rsidRPr="00DE4BAE">
        <w:rPr>
          <w:sz w:val="24"/>
          <w:szCs w:val="24"/>
          <w:lang w:val="en-NZ"/>
        </w:rPr>
        <w:t>Our individual, ‘</w:t>
      </w:r>
      <w:r w:rsidRPr="00DE4BAE">
        <w:rPr>
          <w:sz w:val="24"/>
          <w:szCs w:val="24"/>
          <w:lang w:val="en-NZ"/>
        </w:rPr>
        <w:t>vert</w:t>
      </w:r>
      <w:r w:rsidR="00FF1811" w:rsidRPr="00DE4BAE">
        <w:rPr>
          <w:sz w:val="24"/>
          <w:szCs w:val="24"/>
          <w:lang w:val="en-NZ"/>
        </w:rPr>
        <w:t>ical’</w:t>
      </w:r>
      <w:r w:rsidRPr="00DE4BAE">
        <w:rPr>
          <w:sz w:val="24"/>
          <w:szCs w:val="24"/>
          <w:lang w:val="en-NZ"/>
        </w:rPr>
        <w:t xml:space="preserve"> rel</w:t>
      </w:r>
      <w:r w:rsidR="00FF1811" w:rsidRPr="00DE4BAE">
        <w:rPr>
          <w:sz w:val="24"/>
          <w:szCs w:val="24"/>
          <w:lang w:val="en-NZ"/>
        </w:rPr>
        <w:t>ation</w:t>
      </w:r>
      <w:r w:rsidRPr="00DE4BAE">
        <w:rPr>
          <w:sz w:val="24"/>
          <w:szCs w:val="24"/>
          <w:lang w:val="en-NZ"/>
        </w:rPr>
        <w:t>ship with God</w:t>
      </w:r>
      <w:r w:rsidR="00FF1811" w:rsidRPr="00DE4BAE">
        <w:rPr>
          <w:sz w:val="24"/>
          <w:szCs w:val="24"/>
          <w:lang w:val="en-NZ"/>
        </w:rPr>
        <w:t xml:space="preserve"> is strengthened.</w:t>
      </w:r>
      <w:r w:rsidR="007A3513">
        <w:rPr>
          <w:sz w:val="24"/>
          <w:szCs w:val="24"/>
          <w:lang w:val="en-NZ"/>
        </w:rPr>
        <w:t xml:space="preserve"> </w:t>
      </w:r>
      <w:r w:rsidRPr="00DE4BAE">
        <w:rPr>
          <w:sz w:val="24"/>
          <w:szCs w:val="24"/>
          <w:lang w:val="en-NZ"/>
        </w:rPr>
        <w:t>There is an individual call to self-e</w:t>
      </w:r>
      <w:r w:rsidR="000F2798">
        <w:rPr>
          <w:sz w:val="24"/>
          <w:szCs w:val="24"/>
          <w:lang w:val="en-NZ"/>
        </w:rPr>
        <w:t>valuation</w:t>
      </w:r>
      <w:r w:rsidRPr="00DE4BAE">
        <w:rPr>
          <w:sz w:val="24"/>
          <w:szCs w:val="24"/>
          <w:lang w:val="en-NZ"/>
        </w:rPr>
        <w:t>:</w:t>
      </w:r>
      <w:r w:rsidR="007A3513">
        <w:rPr>
          <w:sz w:val="24"/>
          <w:szCs w:val="24"/>
          <w:lang w:val="en-NZ"/>
        </w:rPr>
        <w:t xml:space="preserve"> </w:t>
      </w:r>
      <w:r w:rsidRPr="000E72D9">
        <w:rPr>
          <w:i/>
          <w:snapToGrid w:val="0"/>
          <w:sz w:val="24"/>
          <w:szCs w:val="24"/>
          <w:lang w:val="en-NZ"/>
        </w:rPr>
        <w:t>“</w:t>
      </w:r>
      <w:r w:rsidR="00FF1811" w:rsidRPr="000E72D9">
        <w:rPr>
          <w:i/>
          <w:sz w:val="24"/>
          <w:szCs w:val="24"/>
          <w:lang w:val="en-NZ" w:eastAsia="ja-JP" w:bidi="he-IL"/>
        </w:rPr>
        <w:t>Let a person examine himself, then, and so eat of the bread and drink of the cup</w:t>
      </w:r>
      <w:r w:rsidR="00FF1811" w:rsidRPr="000E72D9">
        <w:rPr>
          <w:sz w:val="24"/>
          <w:szCs w:val="24"/>
          <w:lang w:val="en-NZ" w:eastAsia="ja-JP" w:bidi="he-IL"/>
        </w:rPr>
        <w:t xml:space="preserve">” </w:t>
      </w:r>
      <w:r w:rsidR="007A3513">
        <w:rPr>
          <w:i/>
          <w:sz w:val="24"/>
          <w:szCs w:val="24"/>
          <w:lang w:val="en-NZ"/>
        </w:rPr>
        <w:t>(</w:t>
      </w:r>
      <w:r w:rsidRPr="000E72D9">
        <w:rPr>
          <w:i/>
          <w:sz w:val="24"/>
          <w:szCs w:val="24"/>
          <w:lang w:val="en-NZ"/>
        </w:rPr>
        <w:t>1 Cor 11:28</w:t>
      </w:r>
      <w:r w:rsidR="007A3513">
        <w:rPr>
          <w:i/>
          <w:sz w:val="24"/>
          <w:szCs w:val="24"/>
          <w:lang w:val="en-NZ"/>
        </w:rPr>
        <w:t>)</w:t>
      </w:r>
      <w:r w:rsidR="00FF1811" w:rsidRPr="000E72D9">
        <w:rPr>
          <w:i/>
          <w:sz w:val="24"/>
          <w:szCs w:val="24"/>
          <w:lang w:val="en-NZ"/>
        </w:rPr>
        <w:t>.</w:t>
      </w:r>
      <w:r w:rsidR="007A3513">
        <w:rPr>
          <w:i/>
          <w:sz w:val="24"/>
          <w:szCs w:val="24"/>
          <w:lang w:val="en-NZ"/>
        </w:rPr>
        <w:t xml:space="preserve"> </w:t>
      </w:r>
      <w:r w:rsidRPr="00DE4BAE">
        <w:rPr>
          <w:sz w:val="24"/>
          <w:szCs w:val="24"/>
          <w:lang w:val="en-NZ"/>
        </w:rPr>
        <w:t>The Scriptures clear</w:t>
      </w:r>
      <w:r w:rsidR="00161E92" w:rsidRPr="00DE4BAE">
        <w:rPr>
          <w:sz w:val="24"/>
          <w:szCs w:val="24"/>
          <w:lang w:val="en-NZ"/>
        </w:rPr>
        <w:t xml:space="preserve">ly reveal </w:t>
      </w:r>
      <w:r w:rsidRPr="00DE4BAE">
        <w:rPr>
          <w:sz w:val="24"/>
          <w:szCs w:val="24"/>
          <w:lang w:val="en-NZ"/>
        </w:rPr>
        <w:t>that L</w:t>
      </w:r>
      <w:r w:rsidR="00161E92" w:rsidRPr="00DE4BAE">
        <w:rPr>
          <w:sz w:val="24"/>
          <w:szCs w:val="24"/>
          <w:lang w:val="en-NZ"/>
        </w:rPr>
        <w:t xml:space="preserve">ord’s </w:t>
      </w:r>
      <w:r w:rsidRPr="00DE4BAE">
        <w:rPr>
          <w:sz w:val="24"/>
          <w:szCs w:val="24"/>
          <w:lang w:val="en-NZ"/>
        </w:rPr>
        <w:t>S</w:t>
      </w:r>
      <w:r w:rsidR="00161E92" w:rsidRPr="00DE4BAE">
        <w:rPr>
          <w:sz w:val="24"/>
          <w:szCs w:val="24"/>
          <w:lang w:val="en-NZ"/>
        </w:rPr>
        <w:t>upper</w:t>
      </w:r>
      <w:r w:rsidRPr="00DE4BAE">
        <w:rPr>
          <w:sz w:val="24"/>
          <w:szCs w:val="24"/>
          <w:lang w:val="en-NZ"/>
        </w:rPr>
        <w:t xml:space="preserve"> relates to the individual </w:t>
      </w:r>
      <w:r w:rsidR="00161E92" w:rsidRPr="00DE4BAE">
        <w:rPr>
          <w:sz w:val="24"/>
          <w:szCs w:val="24"/>
          <w:lang w:val="en-NZ"/>
        </w:rPr>
        <w:t>Christian</w:t>
      </w:r>
      <w:r w:rsidRPr="00DE4BAE">
        <w:rPr>
          <w:sz w:val="24"/>
          <w:szCs w:val="24"/>
          <w:lang w:val="en-NZ"/>
        </w:rPr>
        <w:t>.</w:t>
      </w:r>
      <w:r w:rsidR="007A3513">
        <w:rPr>
          <w:sz w:val="24"/>
          <w:szCs w:val="24"/>
          <w:lang w:val="en-NZ"/>
        </w:rPr>
        <w:t xml:space="preserve"> </w:t>
      </w:r>
      <w:r w:rsidRPr="00DE4BAE">
        <w:rPr>
          <w:sz w:val="24"/>
          <w:szCs w:val="24"/>
          <w:lang w:val="en-NZ"/>
        </w:rPr>
        <w:t xml:space="preserve">But this is not </w:t>
      </w:r>
      <w:r w:rsidR="000F2798">
        <w:rPr>
          <w:sz w:val="24"/>
          <w:szCs w:val="24"/>
          <w:lang w:val="en-NZ"/>
        </w:rPr>
        <w:t>the whole truth</w:t>
      </w:r>
      <w:r w:rsidRPr="00DE4BAE">
        <w:rPr>
          <w:sz w:val="24"/>
          <w:szCs w:val="24"/>
          <w:lang w:val="en-NZ"/>
        </w:rPr>
        <w:t xml:space="preserve"> – we must consider </w:t>
      </w:r>
      <w:r w:rsidR="00F213B7" w:rsidRPr="00DE4BAE">
        <w:rPr>
          <w:sz w:val="24"/>
          <w:szCs w:val="24"/>
          <w:lang w:val="en-NZ"/>
        </w:rPr>
        <w:t xml:space="preserve">the </w:t>
      </w:r>
      <w:r w:rsidRPr="00DE4BAE">
        <w:rPr>
          <w:sz w:val="24"/>
          <w:szCs w:val="24"/>
          <w:lang w:val="en-NZ"/>
        </w:rPr>
        <w:t>whole counsel of God</w:t>
      </w:r>
      <w:r w:rsidR="00161E92" w:rsidRPr="00DE4BAE">
        <w:rPr>
          <w:sz w:val="24"/>
          <w:szCs w:val="24"/>
          <w:lang w:val="en-NZ"/>
        </w:rPr>
        <w:t>.</w:t>
      </w:r>
    </w:p>
    <w:p w14:paraId="6EA05D41" w14:textId="117800E7" w:rsidR="00AD418B" w:rsidRPr="00DE4BAE" w:rsidRDefault="00781D75" w:rsidP="000E72D9">
      <w:pPr>
        <w:spacing w:after="200" w:line="276" w:lineRule="auto"/>
        <w:rPr>
          <w:sz w:val="24"/>
          <w:szCs w:val="24"/>
          <w:lang w:val="en-NZ"/>
        </w:rPr>
      </w:pPr>
      <w:r w:rsidRPr="00DE4BAE">
        <w:rPr>
          <w:sz w:val="24"/>
          <w:szCs w:val="24"/>
          <w:lang w:val="en-NZ"/>
        </w:rPr>
        <w:t xml:space="preserve">Lord’s Supper also portrays </w:t>
      </w:r>
      <w:r w:rsidR="00161E92" w:rsidRPr="00DE4BAE">
        <w:rPr>
          <w:sz w:val="24"/>
          <w:szCs w:val="24"/>
          <w:lang w:val="en-NZ"/>
        </w:rPr>
        <w:t>the ‘</w:t>
      </w:r>
      <w:r w:rsidRPr="00DE4BAE">
        <w:rPr>
          <w:sz w:val="24"/>
          <w:szCs w:val="24"/>
          <w:lang w:val="en-NZ"/>
        </w:rPr>
        <w:t>horizonal</w:t>
      </w:r>
      <w:r w:rsidR="00161E92" w:rsidRPr="00DE4BAE">
        <w:rPr>
          <w:sz w:val="24"/>
          <w:szCs w:val="24"/>
          <w:lang w:val="en-NZ"/>
        </w:rPr>
        <w:t>’</w:t>
      </w:r>
      <w:r w:rsidRPr="00DE4BAE">
        <w:rPr>
          <w:sz w:val="24"/>
          <w:szCs w:val="24"/>
          <w:lang w:val="en-NZ"/>
        </w:rPr>
        <w:t xml:space="preserve"> rel</w:t>
      </w:r>
      <w:r w:rsidR="00161E92" w:rsidRPr="00DE4BAE">
        <w:rPr>
          <w:sz w:val="24"/>
          <w:szCs w:val="24"/>
          <w:lang w:val="en-NZ"/>
        </w:rPr>
        <w:t xml:space="preserve">ationship that believers have </w:t>
      </w:r>
      <w:r w:rsidRPr="00DE4BAE">
        <w:rPr>
          <w:sz w:val="24"/>
          <w:szCs w:val="24"/>
          <w:lang w:val="en-NZ"/>
        </w:rPr>
        <w:t>with each other in Christ</w:t>
      </w:r>
      <w:r w:rsidR="007A3513">
        <w:rPr>
          <w:sz w:val="24"/>
          <w:szCs w:val="24"/>
          <w:lang w:val="en-NZ"/>
        </w:rPr>
        <w:t xml:space="preserve">. </w:t>
      </w:r>
      <w:r w:rsidR="00AD418B" w:rsidRPr="00DE4BAE">
        <w:rPr>
          <w:sz w:val="24"/>
          <w:szCs w:val="24"/>
          <w:lang w:val="en-NZ"/>
        </w:rPr>
        <w:t xml:space="preserve">The church body </w:t>
      </w:r>
      <w:r w:rsidR="00F213B7" w:rsidRPr="00DE4BAE">
        <w:rPr>
          <w:sz w:val="24"/>
          <w:szCs w:val="24"/>
          <w:lang w:val="en-NZ"/>
        </w:rPr>
        <w:t>joins</w:t>
      </w:r>
      <w:r w:rsidR="00AD418B" w:rsidRPr="00DE4BAE">
        <w:rPr>
          <w:sz w:val="24"/>
          <w:szCs w:val="24"/>
          <w:lang w:val="en-NZ"/>
        </w:rPr>
        <w:t xml:space="preserve"> together to celebrate Lord’s Supper:</w:t>
      </w:r>
      <w:r w:rsidR="007A3513">
        <w:rPr>
          <w:sz w:val="24"/>
          <w:szCs w:val="24"/>
          <w:lang w:val="en-NZ"/>
        </w:rPr>
        <w:t xml:space="preserve"> </w:t>
      </w:r>
      <w:r w:rsidR="00AD418B" w:rsidRPr="00DE4BAE">
        <w:rPr>
          <w:sz w:val="24"/>
          <w:szCs w:val="24"/>
          <w:lang w:val="en-NZ" w:eastAsia="ja-JP" w:bidi="he-IL"/>
        </w:rPr>
        <w:t>“</w:t>
      </w:r>
      <w:r w:rsidR="00AD418B" w:rsidRPr="00DE4BAE">
        <w:rPr>
          <w:i/>
          <w:sz w:val="24"/>
          <w:szCs w:val="24"/>
          <w:lang w:val="en-NZ" w:eastAsia="ja-JP" w:bidi="he-IL"/>
        </w:rPr>
        <w:t xml:space="preserve">The cup of blessing that we bless, is it not a </w:t>
      </w:r>
      <w:r w:rsidR="00AD418B" w:rsidRPr="00DE4BAE">
        <w:rPr>
          <w:b/>
          <w:i/>
          <w:sz w:val="24"/>
          <w:szCs w:val="24"/>
          <w:lang w:val="en-NZ" w:eastAsia="ja-JP" w:bidi="he-IL"/>
        </w:rPr>
        <w:t>participation</w:t>
      </w:r>
      <w:r w:rsidR="00AD418B" w:rsidRPr="00DE4BAE">
        <w:rPr>
          <w:i/>
          <w:sz w:val="24"/>
          <w:szCs w:val="24"/>
          <w:lang w:val="en-NZ" w:eastAsia="ja-JP" w:bidi="he-IL"/>
        </w:rPr>
        <w:t xml:space="preserve"> in the blood of Christ? The bread that we break, is it not a</w:t>
      </w:r>
      <w:r w:rsidR="00AD418B" w:rsidRPr="00DE4BAE">
        <w:rPr>
          <w:b/>
          <w:i/>
          <w:sz w:val="24"/>
          <w:szCs w:val="24"/>
          <w:lang w:val="en-NZ" w:eastAsia="ja-JP" w:bidi="he-IL"/>
        </w:rPr>
        <w:t xml:space="preserve"> participation</w:t>
      </w:r>
      <w:r w:rsidR="00AD418B" w:rsidRPr="00DE4BAE">
        <w:rPr>
          <w:i/>
          <w:sz w:val="24"/>
          <w:szCs w:val="24"/>
          <w:lang w:val="en-NZ" w:eastAsia="ja-JP" w:bidi="he-IL"/>
        </w:rPr>
        <w:t xml:space="preserve"> in the </w:t>
      </w:r>
      <w:r w:rsidR="00AD418B" w:rsidRPr="00DE4BAE">
        <w:rPr>
          <w:b/>
          <w:i/>
          <w:sz w:val="24"/>
          <w:szCs w:val="24"/>
          <w:lang w:val="en-NZ" w:eastAsia="ja-JP" w:bidi="he-IL"/>
        </w:rPr>
        <w:t>body</w:t>
      </w:r>
      <w:r w:rsidR="00AD418B" w:rsidRPr="00DE4BAE">
        <w:rPr>
          <w:i/>
          <w:sz w:val="24"/>
          <w:szCs w:val="24"/>
          <w:lang w:val="en-NZ" w:eastAsia="ja-JP" w:bidi="he-IL"/>
        </w:rPr>
        <w:t xml:space="preserve"> of Christ? Because there is one bread, we who are many are one </w:t>
      </w:r>
      <w:r w:rsidR="00AD418B" w:rsidRPr="00DE4BAE">
        <w:rPr>
          <w:b/>
          <w:i/>
          <w:sz w:val="24"/>
          <w:szCs w:val="24"/>
          <w:lang w:val="en-NZ" w:eastAsia="ja-JP" w:bidi="he-IL"/>
        </w:rPr>
        <w:t>body</w:t>
      </w:r>
      <w:r w:rsidR="00AD418B" w:rsidRPr="00DE4BAE">
        <w:rPr>
          <w:i/>
          <w:sz w:val="24"/>
          <w:szCs w:val="24"/>
          <w:lang w:val="en-NZ" w:eastAsia="ja-JP" w:bidi="he-IL"/>
        </w:rPr>
        <w:t>, for we all partake of the one bread</w:t>
      </w:r>
      <w:r w:rsidR="00AD418B" w:rsidRPr="00DE4BAE">
        <w:rPr>
          <w:sz w:val="24"/>
          <w:szCs w:val="24"/>
          <w:lang w:val="en-NZ" w:eastAsia="ja-JP" w:bidi="he-IL"/>
        </w:rPr>
        <w:t>” (1 Cor 10:16-17</w:t>
      </w:r>
      <w:r w:rsidR="00126CF0" w:rsidRPr="00DE4BAE">
        <w:rPr>
          <w:sz w:val="24"/>
          <w:szCs w:val="24"/>
          <w:lang w:val="en-NZ" w:eastAsia="ja-JP" w:bidi="he-IL"/>
        </w:rPr>
        <w:t>).</w:t>
      </w:r>
      <w:r w:rsidR="007A3513">
        <w:rPr>
          <w:sz w:val="24"/>
          <w:szCs w:val="24"/>
          <w:lang w:val="en-NZ" w:eastAsia="ja-JP" w:bidi="he-IL"/>
        </w:rPr>
        <w:t xml:space="preserve"> </w:t>
      </w:r>
      <w:r w:rsidR="00AD418B" w:rsidRPr="00DE4BAE">
        <w:rPr>
          <w:sz w:val="24"/>
          <w:szCs w:val="24"/>
          <w:lang w:val="en-NZ"/>
        </w:rPr>
        <w:t>The Greek word translated ‘participation’ here is ‘koinonia’ – also rendered in English versions of the Bible as ‘communion’, ‘sharing’ or ‘fellowship’.</w:t>
      </w:r>
      <w:r w:rsidR="007A3513">
        <w:rPr>
          <w:sz w:val="24"/>
          <w:szCs w:val="24"/>
          <w:lang w:val="en-NZ"/>
        </w:rPr>
        <w:t xml:space="preserve"> </w:t>
      </w:r>
      <w:r w:rsidR="00AD418B" w:rsidRPr="00DE4BAE">
        <w:rPr>
          <w:sz w:val="24"/>
          <w:szCs w:val="24"/>
          <w:lang w:val="en-NZ"/>
        </w:rPr>
        <w:t>Koinonia means ‘</w:t>
      </w:r>
      <w:r w:rsidR="00AD418B" w:rsidRPr="00DE4BAE">
        <w:rPr>
          <w:i/>
          <w:sz w:val="24"/>
          <w:szCs w:val="24"/>
          <w:lang w:val="en-NZ"/>
        </w:rPr>
        <w:t>that which is in common</w:t>
      </w:r>
      <w:r w:rsidR="00AD418B" w:rsidRPr="00DE4BAE">
        <w:rPr>
          <w:sz w:val="24"/>
          <w:szCs w:val="24"/>
          <w:lang w:val="en-NZ"/>
        </w:rPr>
        <w:t>’ and describes a ‘</w:t>
      </w:r>
      <w:r w:rsidR="00AD418B" w:rsidRPr="00DE4BAE">
        <w:rPr>
          <w:i/>
          <w:sz w:val="24"/>
          <w:szCs w:val="24"/>
          <w:lang w:val="en-NZ"/>
        </w:rPr>
        <w:t>close association involving mutual interests which are actively shared</w:t>
      </w:r>
      <w:r w:rsidR="00AD418B" w:rsidRPr="00DE4BAE">
        <w:rPr>
          <w:sz w:val="24"/>
          <w:szCs w:val="24"/>
          <w:lang w:val="en-NZ"/>
        </w:rPr>
        <w:t>’.</w:t>
      </w:r>
    </w:p>
    <w:p w14:paraId="0212904A" w14:textId="77777777" w:rsidR="000F2798" w:rsidRDefault="00AD418B" w:rsidP="00C5679F">
      <w:pPr>
        <w:spacing w:after="200" w:line="276" w:lineRule="auto"/>
        <w:rPr>
          <w:sz w:val="24"/>
          <w:szCs w:val="24"/>
          <w:lang w:val="en-NZ"/>
        </w:rPr>
      </w:pPr>
      <w:r w:rsidRPr="00DE4BAE">
        <w:rPr>
          <w:sz w:val="24"/>
          <w:szCs w:val="24"/>
          <w:lang w:val="en-NZ"/>
        </w:rPr>
        <w:t>Notice the word ‘body’ appears twice in 1 Cor 10:16-17 and is also in 1 Cor 11:29:</w:t>
      </w:r>
      <w:r w:rsidR="007A3513">
        <w:rPr>
          <w:sz w:val="24"/>
          <w:szCs w:val="24"/>
          <w:lang w:val="en-NZ"/>
        </w:rPr>
        <w:t xml:space="preserve"> </w:t>
      </w:r>
      <w:r w:rsidR="0008243A" w:rsidRPr="00DE4BAE">
        <w:rPr>
          <w:i/>
          <w:sz w:val="24"/>
          <w:szCs w:val="24"/>
          <w:lang w:val="en-NZ"/>
        </w:rPr>
        <w:t>“</w:t>
      </w:r>
      <w:r w:rsidRPr="00DE4BAE">
        <w:rPr>
          <w:i/>
          <w:sz w:val="24"/>
          <w:szCs w:val="24"/>
          <w:lang w:val="en-NZ"/>
        </w:rPr>
        <w:t xml:space="preserve">For he who eats and drinks, eats and drinks judgment to himself, if he does not judge </w:t>
      </w:r>
      <w:r w:rsidRPr="00DE4BAE">
        <w:rPr>
          <w:b/>
          <w:i/>
          <w:sz w:val="24"/>
          <w:szCs w:val="24"/>
          <w:lang w:val="en-NZ"/>
        </w:rPr>
        <w:t>the body</w:t>
      </w:r>
      <w:r w:rsidRPr="00DE4BAE">
        <w:rPr>
          <w:i/>
          <w:sz w:val="24"/>
          <w:szCs w:val="24"/>
          <w:lang w:val="en-NZ"/>
        </w:rPr>
        <w:t xml:space="preserve"> rightly”</w:t>
      </w:r>
      <w:r w:rsidR="00324949">
        <w:rPr>
          <w:i/>
          <w:sz w:val="24"/>
          <w:szCs w:val="24"/>
          <w:lang w:val="en-NZ"/>
        </w:rPr>
        <w:t xml:space="preserve">. </w:t>
      </w:r>
      <w:r w:rsidR="0008243A" w:rsidRPr="00DE4BAE">
        <w:rPr>
          <w:sz w:val="24"/>
          <w:szCs w:val="24"/>
          <w:lang w:val="en-NZ"/>
        </w:rPr>
        <w:t>You might ask ‘w</w:t>
      </w:r>
      <w:r w:rsidRPr="00DE4BAE">
        <w:rPr>
          <w:sz w:val="24"/>
          <w:szCs w:val="24"/>
          <w:lang w:val="en-NZ"/>
        </w:rPr>
        <w:t>hat does “The body” mean here</w:t>
      </w:r>
      <w:r w:rsidR="00324949" w:rsidRPr="00DE4BAE">
        <w:rPr>
          <w:sz w:val="24"/>
          <w:szCs w:val="24"/>
          <w:lang w:val="en-NZ"/>
        </w:rPr>
        <w:t>?</w:t>
      </w:r>
      <w:r w:rsidR="00324949">
        <w:rPr>
          <w:sz w:val="24"/>
          <w:szCs w:val="24"/>
          <w:lang w:val="en-NZ"/>
        </w:rPr>
        <w:t xml:space="preserve">’ </w:t>
      </w:r>
      <w:r w:rsidR="00203D31" w:rsidRPr="00DE4BAE">
        <w:rPr>
          <w:sz w:val="24"/>
          <w:szCs w:val="24"/>
          <w:lang w:val="en-NZ"/>
        </w:rPr>
        <w:t xml:space="preserve">There are two </w:t>
      </w:r>
      <w:r w:rsidRPr="00DE4BAE">
        <w:rPr>
          <w:sz w:val="24"/>
          <w:szCs w:val="24"/>
          <w:lang w:val="en-NZ"/>
        </w:rPr>
        <w:t>possibilities:</w:t>
      </w:r>
      <w:r w:rsidR="00324949">
        <w:rPr>
          <w:sz w:val="24"/>
          <w:szCs w:val="24"/>
          <w:lang w:val="en-NZ"/>
        </w:rPr>
        <w:t xml:space="preserve"> </w:t>
      </w:r>
    </w:p>
    <w:p w14:paraId="5911A4A3" w14:textId="77777777" w:rsidR="000F2798" w:rsidRDefault="00203D31" w:rsidP="000F2798">
      <w:pPr>
        <w:pStyle w:val="ListParagraph"/>
        <w:numPr>
          <w:ilvl w:val="0"/>
          <w:numId w:val="9"/>
        </w:numPr>
        <w:spacing w:after="200" w:line="276" w:lineRule="auto"/>
        <w:rPr>
          <w:sz w:val="24"/>
          <w:szCs w:val="24"/>
          <w:lang w:val="en-NZ"/>
        </w:rPr>
      </w:pPr>
      <w:r w:rsidRPr="000F2798">
        <w:rPr>
          <w:sz w:val="24"/>
          <w:szCs w:val="24"/>
          <w:lang w:val="en-NZ"/>
        </w:rPr>
        <w:t>The b</w:t>
      </w:r>
      <w:r w:rsidR="00AD418B" w:rsidRPr="000F2798">
        <w:rPr>
          <w:sz w:val="24"/>
          <w:szCs w:val="24"/>
          <w:lang w:val="en-NZ"/>
        </w:rPr>
        <w:t>od</w:t>
      </w:r>
      <w:r w:rsidRPr="000F2798">
        <w:rPr>
          <w:sz w:val="24"/>
          <w:szCs w:val="24"/>
          <w:lang w:val="en-NZ"/>
        </w:rPr>
        <w:t xml:space="preserve">y refers to the </w:t>
      </w:r>
      <w:r w:rsidR="00AD418B" w:rsidRPr="000F2798">
        <w:rPr>
          <w:sz w:val="24"/>
          <w:szCs w:val="24"/>
          <w:lang w:val="en-NZ"/>
        </w:rPr>
        <w:t>Lord’s physical body</w:t>
      </w:r>
      <w:r w:rsidRPr="000F2798">
        <w:rPr>
          <w:sz w:val="24"/>
          <w:szCs w:val="24"/>
          <w:lang w:val="en-NZ"/>
        </w:rPr>
        <w:t xml:space="preserve">. In which case 1 Cor 11:29 would </w:t>
      </w:r>
      <w:r w:rsidR="00AD418B" w:rsidRPr="000F2798">
        <w:rPr>
          <w:sz w:val="24"/>
          <w:szCs w:val="24"/>
          <w:lang w:val="en-NZ"/>
        </w:rPr>
        <w:t>mean</w:t>
      </w:r>
      <w:r w:rsidRPr="000F2798">
        <w:rPr>
          <w:sz w:val="24"/>
          <w:szCs w:val="24"/>
          <w:lang w:val="en-NZ"/>
        </w:rPr>
        <w:t xml:space="preserve"> that </w:t>
      </w:r>
      <w:r w:rsidR="00126CF0" w:rsidRPr="000F2798">
        <w:rPr>
          <w:sz w:val="24"/>
          <w:szCs w:val="24"/>
          <w:lang w:val="en-NZ"/>
        </w:rPr>
        <w:t>a person</w:t>
      </w:r>
      <w:r w:rsidR="00AD418B" w:rsidRPr="000F2798">
        <w:rPr>
          <w:sz w:val="24"/>
          <w:szCs w:val="24"/>
          <w:lang w:val="en-NZ"/>
        </w:rPr>
        <w:t xml:space="preserve"> does not recognise that the bread symbolises Christ’s crucified body</w:t>
      </w:r>
      <w:r w:rsidRPr="000F2798">
        <w:rPr>
          <w:sz w:val="24"/>
          <w:szCs w:val="24"/>
          <w:lang w:val="en-NZ"/>
        </w:rPr>
        <w:t xml:space="preserve">. We might </w:t>
      </w:r>
      <w:r w:rsidR="00AD418B" w:rsidRPr="000F2798">
        <w:rPr>
          <w:sz w:val="24"/>
          <w:szCs w:val="24"/>
          <w:lang w:val="en-NZ"/>
        </w:rPr>
        <w:t xml:space="preserve">expect </w:t>
      </w:r>
      <w:r w:rsidRPr="000F2798">
        <w:rPr>
          <w:sz w:val="24"/>
          <w:szCs w:val="24"/>
          <w:lang w:val="en-NZ"/>
        </w:rPr>
        <w:t xml:space="preserve">a reference to the </w:t>
      </w:r>
      <w:r w:rsidR="00AD418B" w:rsidRPr="000F2798">
        <w:rPr>
          <w:sz w:val="24"/>
          <w:szCs w:val="24"/>
          <w:lang w:val="en-NZ"/>
        </w:rPr>
        <w:t xml:space="preserve">blood </w:t>
      </w:r>
      <w:r w:rsidRPr="000F2798">
        <w:rPr>
          <w:sz w:val="24"/>
          <w:szCs w:val="24"/>
          <w:lang w:val="en-NZ"/>
        </w:rPr>
        <w:t>of Christ if this were the case.</w:t>
      </w:r>
      <w:r w:rsidR="00C5679F" w:rsidRPr="000F2798">
        <w:rPr>
          <w:sz w:val="24"/>
          <w:szCs w:val="24"/>
          <w:lang w:val="en-NZ"/>
        </w:rPr>
        <w:t xml:space="preserve"> </w:t>
      </w:r>
    </w:p>
    <w:p w14:paraId="426DB2D2" w14:textId="7107F367" w:rsidR="00203D31" w:rsidRPr="000F2798" w:rsidRDefault="00203D31" w:rsidP="000F2798">
      <w:pPr>
        <w:pStyle w:val="ListParagraph"/>
        <w:numPr>
          <w:ilvl w:val="0"/>
          <w:numId w:val="9"/>
        </w:numPr>
        <w:spacing w:after="200" w:line="276" w:lineRule="auto"/>
        <w:rPr>
          <w:sz w:val="24"/>
          <w:szCs w:val="24"/>
          <w:lang w:val="en-NZ"/>
        </w:rPr>
      </w:pPr>
      <w:r w:rsidRPr="000F2798">
        <w:rPr>
          <w:sz w:val="24"/>
          <w:szCs w:val="24"/>
          <w:lang w:val="en-NZ"/>
        </w:rPr>
        <w:t>The b</w:t>
      </w:r>
      <w:r w:rsidR="00AD418B" w:rsidRPr="000F2798">
        <w:rPr>
          <w:sz w:val="24"/>
          <w:szCs w:val="24"/>
          <w:lang w:val="en-NZ"/>
        </w:rPr>
        <w:t>ody</w:t>
      </w:r>
      <w:r w:rsidRPr="000F2798">
        <w:rPr>
          <w:sz w:val="24"/>
          <w:szCs w:val="24"/>
          <w:lang w:val="en-NZ"/>
        </w:rPr>
        <w:t xml:space="preserve"> refers to the c</w:t>
      </w:r>
      <w:r w:rsidR="00AD418B" w:rsidRPr="000F2798">
        <w:rPr>
          <w:sz w:val="24"/>
          <w:szCs w:val="24"/>
          <w:lang w:val="en-NZ"/>
        </w:rPr>
        <w:t>hurch</w:t>
      </w:r>
      <w:r w:rsidRPr="000F2798">
        <w:rPr>
          <w:sz w:val="24"/>
          <w:szCs w:val="24"/>
          <w:lang w:val="en-NZ"/>
        </w:rPr>
        <w:t xml:space="preserve">. In which case 1 Cor 11:29 would mean that a </w:t>
      </w:r>
      <w:r w:rsidR="00AD418B" w:rsidRPr="000F2798">
        <w:rPr>
          <w:sz w:val="24"/>
          <w:szCs w:val="24"/>
          <w:lang w:val="en-NZ"/>
        </w:rPr>
        <w:t xml:space="preserve">person </w:t>
      </w:r>
      <w:r w:rsidRPr="000F2798">
        <w:rPr>
          <w:sz w:val="24"/>
          <w:szCs w:val="24"/>
          <w:lang w:val="en-NZ"/>
        </w:rPr>
        <w:t xml:space="preserve">does not recognise </w:t>
      </w:r>
      <w:r w:rsidR="00AD418B" w:rsidRPr="000F2798">
        <w:rPr>
          <w:sz w:val="24"/>
          <w:szCs w:val="24"/>
          <w:lang w:val="en-NZ"/>
        </w:rPr>
        <w:t>the church as the body of Christ –</w:t>
      </w:r>
      <w:r w:rsidRPr="000F2798">
        <w:rPr>
          <w:sz w:val="24"/>
          <w:szCs w:val="24"/>
          <w:lang w:val="en-NZ"/>
        </w:rPr>
        <w:t xml:space="preserve"> collective, corporate, group of God’s people.</w:t>
      </w:r>
    </w:p>
    <w:p w14:paraId="2A0A904B" w14:textId="7FD71D43" w:rsidR="00FC5DED" w:rsidRPr="00DE4BAE" w:rsidRDefault="00203D31" w:rsidP="000E72D9">
      <w:pPr>
        <w:spacing w:after="200" w:line="276" w:lineRule="auto"/>
        <w:rPr>
          <w:sz w:val="24"/>
          <w:szCs w:val="24"/>
          <w:lang w:val="en-NZ"/>
        </w:rPr>
      </w:pPr>
      <w:r w:rsidRPr="000E72D9">
        <w:rPr>
          <w:sz w:val="24"/>
          <w:szCs w:val="24"/>
          <w:lang w:val="en-NZ"/>
        </w:rPr>
        <w:t>The second option is the most likely interpretation of ‘body’ here</w:t>
      </w:r>
      <w:r w:rsidR="00F213B7" w:rsidRPr="000E72D9">
        <w:rPr>
          <w:sz w:val="24"/>
          <w:szCs w:val="24"/>
          <w:lang w:val="en-NZ"/>
        </w:rPr>
        <w:t xml:space="preserve"> because t</w:t>
      </w:r>
      <w:r w:rsidRPr="000E72D9">
        <w:rPr>
          <w:snapToGrid w:val="0"/>
          <w:sz w:val="24"/>
          <w:szCs w:val="24"/>
          <w:lang w:val="en-NZ"/>
        </w:rPr>
        <w:t xml:space="preserve">his view is consistent </w:t>
      </w:r>
      <w:r w:rsidR="00126CF0" w:rsidRPr="000E72D9">
        <w:rPr>
          <w:snapToGrid w:val="0"/>
          <w:sz w:val="24"/>
          <w:szCs w:val="24"/>
          <w:lang w:val="en-NZ"/>
        </w:rPr>
        <w:t>with what</w:t>
      </w:r>
      <w:r w:rsidR="00AD418B" w:rsidRPr="000E72D9">
        <w:rPr>
          <w:snapToGrid w:val="0"/>
          <w:sz w:val="24"/>
          <w:szCs w:val="24"/>
          <w:lang w:val="en-NZ"/>
        </w:rPr>
        <w:t xml:space="preserve"> Paul writes about in 1 Cor 11:20-21</w:t>
      </w:r>
      <w:r w:rsidRPr="000E72D9">
        <w:rPr>
          <w:snapToGrid w:val="0"/>
          <w:sz w:val="24"/>
          <w:szCs w:val="24"/>
          <w:lang w:val="en-NZ"/>
        </w:rPr>
        <w:t>: “</w:t>
      </w:r>
      <w:r w:rsidRPr="000E72D9">
        <w:rPr>
          <w:i/>
          <w:sz w:val="24"/>
          <w:szCs w:val="24"/>
          <w:lang w:val="en-NZ" w:eastAsia="ja-JP" w:bidi="he-IL"/>
        </w:rPr>
        <w:t>When you come together, it is not the Lord's supper that you eat. For in eating, each one goes ahead with his own meal. One goes hungry, another gets drunk</w:t>
      </w:r>
      <w:r w:rsidRPr="000E72D9">
        <w:rPr>
          <w:sz w:val="24"/>
          <w:szCs w:val="24"/>
          <w:lang w:val="en-NZ" w:eastAsia="ja-JP" w:bidi="he-IL"/>
        </w:rPr>
        <w:t>”.</w:t>
      </w:r>
      <w:r w:rsidR="00C5679F">
        <w:rPr>
          <w:sz w:val="24"/>
          <w:szCs w:val="24"/>
          <w:lang w:val="en-NZ" w:eastAsia="ja-JP" w:bidi="he-IL"/>
        </w:rPr>
        <w:t xml:space="preserve"> </w:t>
      </w:r>
      <w:r w:rsidR="00AD418B" w:rsidRPr="00DE4BAE">
        <w:rPr>
          <w:sz w:val="24"/>
          <w:szCs w:val="24"/>
          <w:lang w:val="en-NZ"/>
        </w:rPr>
        <w:t xml:space="preserve">Some in the church in Corinth were being </w:t>
      </w:r>
      <w:r w:rsidR="008B124C" w:rsidRPr="00DE4BAE">
        <w:rPr>
          <w:sz w:val="24"/>
          <w:szCs w:val="24"/>
          <w:lang w:val="en-NZ"/>
        </w:rPr>
        <w:t xml:space="preserve">individualistic and </w:t>
      </w:r>
      <w:r w:rsidR="00126CF0" w:rsidRPr="00DE4BAE">
        <w:rPr>
          <w:sz w:val="24"/>
          <w:szCs w:val="24"/>
          <w:lang w:val="en-NZ"/>
        </w:rPr>
        <w:t>self-centred</w:t>
      </w:r>
      <w:r w:rsidR="00AD418B" w:rsidRPr="00DE4BAE">
        <w:rPr>
          <w:sz w:val="24"/>
          <w:szCs w:val="24"/>
          <w:lang w:val="en-NZ"/>
        </w:rPr>
        <w:t xml:space="preserve">. </w:t>
      </w:r>
      <w:r w:rsidR="008B124C" w:rsidRPr="00DE4BAE">
        <w:rPr>
          <w:sz w:val="24"/>
          <w:szCs w:val="24"/>
          <w:lang w:val="en-NZ"/>
        </w:rPr>
        <w:t>They were ignoring the ‘horizontal’ dimensions of the Lord’s Supper’</w:t>
      </w:r>
      <w:r w:rsidR="008409B5" w:rsidRPr="00DE4BAE">
        <w:rPr>
          <w:sz w:val="24"/>
          <w:szCs w:val="24"/>
          <w:lang w:val="en-NZ"/>
        </w:rPr>
        <w:t>.</w:t>
      </w:r>
      <w:r w:rsidR="00B8106A">
        <w:rPr>
          <w:sz w:val="24"/>
          <w:szCs w:val="24"/>
          <w:lang w:val="en-NZ"/>
        </w:rPr>
        <w:t xml:space="preserve"> </w:t>
      </w:r>
      <w:r w:rsidR="000D4C1F" w:rsidRPr="00DE4BAE">
        <w:rPr>
          <w:sz w:val="24"/>
          <w:szCs w:val="24"/>
          <w:lang w:val="en-NZ"/>
        </w:rPr>
        <w:t>It is worth noting that t</w:t>
      </w:r>
      <w:r w:rsidR="00781D75" w:rsidRPr="00DE4BAE">
        <w:rPr>
          <w:sz w:val="24"/>
          <w:szCs w:val="24"/>
          <w:lang w:val="en-NZ"/>
        </w:rPr>
        <w:t>he O</w:t>
      </w:r>
      <w:r w:rsidR="000D4C1F" w:rsidRPr="00DE4BAE">
        <w:rPr>
          <w:sz w:val="24"/>
          <w:szCs w:val="24"/>
          <w:lang w:val="en-NZ"/>
        </w:rPr>
        <w:t xml:space="preserve">ld </w:t>
      </w:r>
      <w:r w:rsidR="00781D75" w:rsidRPr="00DE4BAE">
        <w:rPr>
          <w:sz w:val="24"/>
          <w:szCs w:val="24"/>
          <w:lang w:val="en-NZ"/>
        </w:rPr>
        <w:t>T</w:t>
      </w:r>
      <w:r w:rsidR="000D4C1F" w:rsidRPr="00DE4BAE">
        <w:rPr>
          <w:sz w:val="24"/>
          <w:szCs w:val="24"/>
          <w:lang w:val="en-NZ"/>
        </w:rPr>
        <w:t>estament P</w:t>
      </w:r>
      <w:r w:rsidR="00781D75" w:rsidRPr="00DE4BAE">
        <w:rPr>
          <w:sz w:val="24"/>
          <w:szCs w:val="24"/>
          <w:lang w:val="en-NZ"/>
        </w:rPr>
        <w:t xml:space="preserve">assover </w:t>
      </w:r>
      <w:r w:rsidR="000D4C1F" w:rsidRPr="00DE4BAE">
        <w:rPr>
          <w:sz w:val="24"/>
          <w:szCs w:val="24"/>
          <w:lang w:val="en-NZ"/>
        </w:rPr>
        <w:t xml:space="preserve">celebration also </w:t>
      </w:r>
      <w:r w:rsidR="00781D75" w:rsidRPr="00DE4BAE">
        <w:rPr>
          <w:sz w:val="24"/>
          <w:szCs w:val="24"/>
          <w:lang w:val="en-NZ"/>
        </w:rPr>
        <w:t xml:space="preserve">had a </w:t>
      </w:r>
      <w:r w:rsidR="008B124C" w:rsidRPr="00DE4BAE">
        <w:rPr>
          <w:sz w:val="24"/>
          <w:szCs w:val="24"/>
          <w:lang w:val="en-NZ"/>
        </w:rPr>
        <w:t>‘</w:t>
      </w:r>
      <w:r w:rsidR="00781D75" w:rsidRPr="00DE4BAE">
        <w:rPr>
          <w:sz w:val="24"/>
          <w:szCs w:val="24"/>
          <w:lang w:val="en-NZ"/>
        </w:rPr>
        <w:t>horizontal</w:t>
      </w:r>
      <w:r w:rsidR="008B124C" w:rsidRPr="00DE4BAE">
        <w:rPr>
          <w:sz w:val="24"/>
          <w:szCs w:val="24"/>
          <w:lang w:val="en-NZ"/>
        </w:rPr>
        <w:t>’</w:t>
      </w:r>
      <w:r w:rsidR="00781D75" w:rsidRPr="00DE4BAE">
        <w:rPr>
          <w:sz w:val="24"/>
          <w:szCs w:val="24"/>
          <w:lang w:val="en-NZ"/>
        </w:rPr>
        <w:t xml:space="preserve"> aspect</w:t>
      </w:r>
      <w:r w:rsidR="0057490B">
        <w:rPr>
          <w:sz w:val="24"/>
          <w:szCs w:val="24"/>
          <w:lang w:val="en-NZ"/>
        </w:rPr>
        <w:t xml:space="preserve">; whole </w:t>
      </w:r>
      <w:r w:rsidR="002964D3">
        <w:rPr>
          <w:sz w:val="24"/>
          <w:szCs w:val="24"/>
          <w:lang w:val="en-NZ"/>
        </w:rPr>
        <w:t xml:space="preserve">Israelite </w:t>
      </w:r>
      <w:r w:rsidR="0057490B">
        <w:rPr>
          <w:sz w:val="24"/>
          <w:szCs w:val="24"/>
          <w:lang w:val="en-NZ"/>
        </w:rPr>
        <w:t>households celebrated together</w:t>
      </w:r>
      <w:r w:rsidR="000F2798">
        <w:rPr>
          <w:sz w:val="24"/>
          <w:szCs w:val="24"/>
          <w:lang w:val="en-NZ"/>
        </w:rPr>
        <w:t xml:space="preserve"> (</w:t>
      </w:r>
      <w:r w:rsidR="00781D75" w:rsidRPr="00DE4BAE">
        <w:rPr>
          <w:sz w:val="24"/>
          <w:szCs w:val="24"/>
          <w:lang w:val="en-NZ"/>
        </w:rPr>
        <w:t>Ex</w:t>
      </w:r>
      <w:r w:rsidR="000F2798">
        <w:rPr>
          <w:sz w:val="24"/>
          <w:szCs w:val="24"/>
          <w:lang w:val="en-NZ"/>
        </w:rPr>
        <w:t xml:space="preserve">o </w:t>
      </w:r>
      <w:r w:rsidR="00781D75" w:rsidRPr="00DE4BAE">
        <w:rPr>
          <w:sz w:val="24"/>
          <w:szCs w:val="24"/>
          <w:lang w:val="en-NZ"/>
        </w:rPr>
        <w:t>12:3</w:t>
      </w:r>
      <w:r w:rsidR="000F2798">
        <w:rPr>
          <w:sz w:val="24"/>
          <w:szCs w:val="24"/>
          <w:lang w:val="en-NZ"/>
        </w:rPr>
        <w:t>).</w:t>
      </w:r>
      <w:r w:rsidR="00B8106A">
        <w:rPr>
          <w:sz w:val="24"/>
          <w:szCs w:val="24"/>
          <w:lang w:val="en-NZ"/>
        </w:rPr>
        <w:t xml:space="preserve"> </w:t>
      </w:r>
      <w:r w:rsidR="008B124C" w:rsidRPr="00DE4BAE">
        <w:rPr>
          <w:sz w:val="24"/>
          <w:szCs w:val="24"/>
          <w:lang w:val="en-NZ"/>
        </w:rPr>
        <w:t>Non-Israelite ‘guests</w:t>
      </w:r>
      <w:r w:rsidR="00FC5DED" w:rsidRPr="00DE4BAE">
        <w:rPr>
          <w:sz w:val="24"/>
          <w:szCs w:val="24"/>
          <w:lang w:val="en-NZ"/>
        </w:rPr>
        <w:t xml:space="preserve">’ were </w:t>
      </w:r>
      <w:r w:rsidR="002964D3">
        <w:rPr>
          <w:sz w:val="24"/>
          <w:szCs w:val="24"/>
          <w:lang w:val="en-NZ"/>
        </w:rPr>
        <w:t xml:space="preserve">also </w:t>
      </w:r>
      <w:r w:rsidR="00FC5DED" w:rsidRPr="00DE4BAE">
        <w:rPr>
          <w:sz w:val="24"/>
          <w:szCs w:val="24"/>
          <w:lang w:val="en-NZ"/>
        </w:rPr>
        <w:t>permitted to participate in the Passover</w:t>
      </w:r>
      <w:r w:rsidR="002964D3">
        <w:rPr>
          <w:sz w:val="24"/>
          <w:szCs w:val="24"/>
          <w:lang w:val="en-NZ"/>
        </w:rPr>
        <w:t xml:space="preserve"> if the males were circumcised </w:t>
      </w:r>
      <w:r w:rsidR="00C25468">
        <w:rPr>
          <w:sz w:val="24"/>
          <w:szCs w:val="24"/>
          <w:lang w:val="en-NZ" w:eastAsia="ja-JP" w:bidi="he-IL"/>
        </w:rPr>
        <w:t>(Exo 12:48)</w:t>
      </w:r>
      <w:r w:rsidR="00FC5DED" w:rsidRPr="00DE4BAE">
        <w:rPr>
          <w:sz w:val="24"/>
          <w:szCs w:val="24"/>
          <w:lang w:val="en-NZ" w:eastAsia="ja-JP" w:bidi="he-IL"/>
        </w:rPr>
        <w:t>.</w:t>
      </w:r>
    </w:p>
    <w:p w14:paraId="0AF72F7E" w14:textId="0F1E2D3B" w:rsidR="00F33C9C" w:rsidRPr="00DE4BAE" w:rsidRDefault="00781D75" w:rsidP="000E72D9">
      <w:pPr>
        <w:spacing w:after="200" w:line="276" w:lineRule="auto"/>
        <w:rPr>
          <w:sz w:val="24"/>
          <w:szCs w:val="24"/>
          <w:lang w:val="en-NZ"/>
        </w:rPr>
      </w:pPr>
      <w:r w:rsidRPr="00DE4BAE">
        <w:rPr>
          <w:sz w:val="24"/>
          <w:szCs w:val="24"/>
          <w:lang w:val="en-NZ"/>
        </w:rPr>
        <w:t xml:space="preserve">Some say </w:t>
      </w:r>
      <w:r w:rsidR="007A0247" w:rsidRPr="00DE4BAE">
        <w:rPr>
          <w:sz w:val="24"/>
          <w:szCs w:val="24"/>
          <w:lang w:val="en-NZ"/>
        </w:rPr>
        <w:t>there was more of a c</w:t>
      </w:r>
      <w:r w:rsidRPr="00DE4BAE">
        <w:rPr>
          <w:sz w:val="24"/>
          <w:szCs w:val="24"/>
          <w:lang w:val="en-NZ"/>
        </w:rPr>
        <w:t>orporate</w:t>
      </w:r>
      <w:r w:rsidR="007A0247" w:rsidRPr="00DE4BAE">
        <w:rPr>
          <w:sz w:val="24"/>
          <w:szCs w:val="24"/>
          <w:lang w:val="en-NZ"/>
        </w:rPr>
        <w:t>/communal aspect to faith</w:t>
      </w:r>
      <w:r w:rsidRPr="00DE4BAE">
        <w:rPr>
          <w:sz w:val="24"/>
          <w:szCs w:val="24"/>
          <w:lang w:val="en-NZ"/>
        </w:rPr>
        <w:t xml:space="preserve"> in </w:t>
      </w:r>
      <w:r w:rsidR="007A0247" w:rsidRPr="00DE4BAE">
        <w:rPr>
          <w:sz w:val="24"/>
          <w:szCs w:val="24"/>
          <w:lang w:val="en-NZ"/>
        </w:rPr>
        <w:t xml:space="preserve">the </w:t>
      </w:r>
      <w:r w:rsidRPr="00DE4BAE">
        <w:rPr>
          <w:sz w:val="24"/>
          <w:szCs w:val="24"/>
          <w:lang w:val="en-NZ"/>
        </w:rPr>
        <w:t>O</w:t>
      </w:r>
      <w:r w:rsidR="007A0247" w:rsidRPr="00DE4BAE">
        <w:rPr>
          <w:sz w:val="24"/>
          <w:szCs w:val="24"/>
          <w:lang w:val="en-NZ"/>
        </w:rPr>
        <w:t xml:space="preserve">ld </w:t>
      </w:r>
      <w:r w:rsidRPr="00DE4BAE">
        <w:rPr>
          <w:sz w:val="24"/>
          <w:szCs w:val="24"/>
          <w:lang w:val="en-NZ"/>
        </w:rPr>
        <w:t>T</w:t>
      </w:r>
      <w:r w:rsidR="007A0247" w:rsidRPr="00DE4BAE">
        <w:rPr>
          <w:sz w:val="24"/>
          <w:szCs w:val="24"/>
          <w:lang w:val="en-NZ"/>
        </w:rPr>
        <w:t xml:space="preserve">estament times but </w:t>
      </w:r>
      <w:r w:rsidR="008409B5" w:rsidRPr="00DE4BAE">
        <w:rPr>
          <w:sz w:val="24"/>
          <w:szCs w:val="24"/>
          <w:lang w:val="en-NZ"/>
        </w:rPr>
        <w:t xml:space="preserve">a </w:t>
      </w:r>
      <w:r w:rsidR="007A0247" w:rsidRPr="00DE4BAE">
        <w:rPr>
          <w:sz w:val="24"/>
          <w:szCs w:val="24"/>
          <w:lang w:val="en-NZ"/>
        </w:rPr>
        <w:t xml:space="preserve">more </w:t>
      </w:r>
      <w:r w:rsidRPr="00DE4BAE">
        <w:rPr>
          <w:sz w:val="24"/>
          <w:szCs w:val="24"/>
          <w:lang w:val="en-NZ"/>
        </w:rPr>
        <w:t>individual</w:t>
      </w:r>
      <w:r w:rsidR="007A0247" w:rsidRPr="00DE4BAE">
        <w:rPr>
          <w:sz w:val="24"/>
          <w:szCs w:val="24"/>
          <w:lang w:val="en-NZ"/>
        </w:rPr>
        <w:t xml:space="preserve"> emphasis</w:t>
      </w:r>
      <w:r w:rsidRPr="00DE4BAE">
        <w:rPr>
          <w:sz w:val="24"/>
          <w:szCs w:val="24"/>
          <w:lang w:val="en-NZ"/>
        </w:rPr>
        <w:t xml:space="preserve"> in </w:t>
      </w:r>
      <w:r w:rsidR="007A0247" w:rsidRPr="00DE4BAE">
        <w:rPr>
          <w:sz w:val="24"/>
          <w:szCs w:val="24"/>
          <w:lang w:val="en-NZ"/>
        </w:rPr>
        <w:t xml:space="preserve">the </w:t>
      </w:r>
      <w:r w:rsidRPr="00DE4BAE">
        <w:rPr>
          <w:sz w:val="24"/>
          <w:szCs w:val="24"/>
          <w:lang w:val="en-NZ"/>
        </w:rPr>
        <w:t>N</w:t>
      </w:r>
      <w:r w:rsidR="007A0247" w:rsidRPr="00DE4BAE">
        <w:rPr>
          <w:sz w:val="24"/>
          <w:szCs w:val="24"/>
          <w:lang w:val="en-NZ"/>
        </w:rPr>
        <w:t xml:space="preserve">ew </w:t>
      </w:r>
      <w:r w:rsidRPr="00DE4BAE">
        <w:rPr>
          <w:sz w:val="24"/>
          <w:szCs w:val="24"/>
          <w:lang w:val="en-NZ"/>
        </w:rPr>
        <w:t>T</w:t>
      </w:r>
      <w:r w:rsidR="007A0247" w:rsidRPr="00DE4BAE">
        <w:rPr>
          <w:sz w:val="24"/>
          <w:szCs w:val="24"/>
          <w:lang w:val="en-NZ"/>
        </w:rPr>
        <w:t xml:space="preserve">estament. They may point to Scriptures like the </w:t>
      </w:r>
      <w:r w:rsidR="007A0247" w:rsidRPr="00DE4BAE">
        <w:rPr>
          <w:sz w:val="24"/>
          <w:szCs w:val="24"/>
          <w:lang w:val="en-NZ"/>
        </w:rPr>
        <w:lastRenderedPageBreak/>
        <w:t>promise of the New Covenant in Jeremiah 31, for example</w:t>
      </w:r>
      <w:r w:rsidRPr="00DE4BAE">
        <w:rPr>
          <w:sz w:val="24"/>
          <w:szCs w:val="24"/>
          <w:lang w:val="en-NZ"/>
        </w:rPr>
        <w:t>:</w:t>
      </w:r>
      <w:r w:rsidR="00B8106A">
        <w:rPr>
          <w:sz w:val="24"/>
          <w:szCs w:val="24"/>
          <w:lang w:val="en-NZ"/>
        </w:rPr>
        <w:t xml:space="preserve"> “</w:t>
      </w:r>
      <w:r w:rsidR="00CF7EFE" w:rsidRPr="006F080F">
        <w:rPr>
          <w:i/>
          <w:sz w:val="24"/>
          <w:szCs w:val="24"/>
          <w:lang w:val="en-NZ" w:eastAsia="ja-JP" w:bidi="he-IL"/>
        </w:rPr>
        <w:t xml:space="preserve">In those days they shall no longer say: </w:t>
      </w:r>
      <w:r w:rsidR="00B8106A" w:rsidRPr="006F080F">
        <w:rPr>
          <w:i/>
          <w:sz w:val="24"/>
          <w:szCs w:val="24"/>
          <w:lang w:val="en-NZ" w:eastAsia="ja-JP" w:bidi="he-IL"/>
        </w:rPr>
        <w:t>‘</w:t>
      </w:r>
      <w:r w:rsidR="00CF7EFE" w:rsidRPr="006F080F">
        <w:rPr>
          <w:i/>
          <w:sz w:val="24"/>
          <w:szCs w:val="24"/>
          <w:lang w:val="en-NZ" w:eastAsia="ja-JP" w:bidi="he-IL"/>
        </w:rPr>
        <w:t xml:space="preserve">The fathers have eaten sour grapes, and the children's teeth are set on </w:t>
      </w:r>
      <w:r w:rsidR="00CF7EFE" w:rsidRPr="00DE4BAE">
        <w:rPr>
          <w:i/>
          <w:sz w:val="24"/>
          <w:szCs w:val="24"/>
          <w:lang w:val="en-NZ" w:eastAsia="ja-JP" w:bidi="he-IL"/>
        </w:rPr>
        <w:t>edge.</w:t>
      </w:r>
      <w:r w:rsidR="00B8106A">
        <w:rPr>
          <w:i/>
          <w:sz w:val="24"/>
          <w:szCs w:val="24"/>
          <w:lang w:val="en-NZ" w:eastAsia="ja-JP" w:bidi="he-IL"/>
        </w:rPr>
        <w:t>’</w:t>
      </w:r>
      <w:r w:rsidR="00CF7EFE" w:rsidRPr="00DE4BAE">
        <w:rPr>
          <w:i/>
          <w:sz w:val="24"/>
          <w:szCs w:val="24"/>
          <w:lang w:val="en-NZ" w:eastAsia="ja-JP" w:bidi="he-IL"/>
        </w:rPr>
        <w:t xml:space="preserve"> But everyone shall die for his own sin. Each man who eats sour grapes, his teeth shall be set on edge</w:t>
      </w:r>
      <w:r w:rsidR="00CF7EFE" w:rsidRPr="00DE4BAE">
        <w:rPr>
          <w:sz w:val="24"/>
          <w:szCs w:val="24"/>
          <w:lang w:val="en-NZ" w:eastAsia="ja-JP" w:bidi="he-IL"/>
        </w:rPr>
        <w:t xml:space="preserve">” </w:t>
      </w:r>
      <w:r w:rsidR="007A3513">
        <w:rPr>
          <w:snapToGrid w:val="0"/>
          <w:sz w:val="24"/>
          <w:szCs w:val="24"/>
          <w:lang w:val="en-NZ"/>
        </w:rPr>
        <w:t>(</w:t>
      </w:r>
      <w:r w:rsidRPr="00DE4BAE">
        <w:rPr>
          <w:snapToGrid w:val="0"/>
          <w:sz w:val="24"/>
          <w:szCs w:val="24"/>
          <w:lang w:val="en-NZ"/>
        </w:rPr>
        <w:t>Jer 31:29-30</w:t>
      </w:r>
      <w:r w:rsidR="007A3513">
        <w:rPr>
          <w:snapToGrid w:val="0"/>
          <w:sz w:val="24"/>
          <w:szCs w:val="24"/>
          <w:lang w:val="en-NZ"/>
        </w:rPr>
        <w:t>)</w:t>
      </w:r>
      <w:r w:rsidR="00CF7EFE" w:rsidRPr="00DE4BAE">
        <w:rPr>
          <w:snapToGrid w:val="0"/>
          <w:sz w:val="24"/>
          <w:szCs w:val="24"/>
          <w:lang w:val="en-NZ"/>
        </w:rPr>
        <w:t>.</w:t>
      </w:r>
      <w:r w:rsidR="00B8106A">
        <w:rPr>
          <w:snapToGrid w:val="0"/>
          <w:sz w:val="24"/>
          <w:szCs w:val="24"/>
          <w:lang w:val="en-NZ"/>
        </w:rPr>
        <w:t xml:space="preserve"> </w:t>
      </w:r>
      <w:r w:rsidR="00022B01" w:rsidRPr="00DE4BAE">
        <w:rPr>
          <w:sz w:val="24"/>
          <w:szCs w:val="24"/>
          <w:lang w:val="en-NZ"/>
        </w:rPr>
        <w:t xml:space="preserve">There is a case to be made that there is greater emphasis on individual faith in the New Testament than in the old. However it is certainly true that as a church body we are to be intimately connected to each other. All the ‘one-another’ commands in the New Testament bear witness to this. </w:t>
      </w:r>
    </w:p>
    <w:p w14:paraId="173C6C2F" w14:textId="7155878B" w:rsidR="007B7E66" w:rsidRPr="00DE4BAE" w:rsidRDefault="00022B01" w:rsidP="00B8106A">
      <w:pPr>
        <w:spacing w:after="200" w:line="276" w:lineRule="auto"/>
        <w:rPr>
          <w:sz w:val="24"/>
          <w:szCs w:val="24"/>
          <w:lang w:val="en-NZ"/>
        </w:rPr>
      </w:pPr>
      <w:r w:rsidRPr="00DE4BAE">
        <w:rPr>
          <w:snapToGrid w:val="0"/>
          <w:sz w:val="24"/>
          <w:szCs w:val="24"/>
          <w:lang w:val="en-NZ"/>
        </w:rPr>
        <w:t>S</w:t>
      </w:r>
      <w:r w:rsidR="00781D75" w:rsidRPr="00DE4BAE">
        <w:rPr>
          <w:snapToGrid w:val="0"/>
          <w:sz w:val="24"/>
          <w:szCs w:val="24"/>
          <w:lang w:val="en-NZ"/>
        </w:rPr>
        <w:t xml:space="preserve">ome </w:t>
      </w:r>
      <w:r w:rsidRPr="00DE4BAE">
        <w:rPr>
          <w:snapToGrid w:val="0"/>
          <w:sz w:val="24"/>
          <w:szCs w:val="24"/>
          <w:lang w:val="en-NZ"/>
        </w:rPr>
        <w:t xml:space="preserve">people </w:t>
      </w:r>
      <w:r w:rsidR="00781D75" w:rsidRPr="00DE4BAE">
        <w:rPr>
          <w:snapToGrid w:val="0"/>
          <w:sz w:val="24"/>
          <w:szCs w:val="24"/>
          <w:lang w:val="en-NZ"/>
        </w:rPr>
        <w:t xml:space="preserve">say </w:t>
      </w:r>
      <w:r w:rsidRPr="00DE4BAE">
        <w:rPr>
          <w:snapToGrid w:val="0"/>
          <w:sz w:val="24"/>
          <w:szCs w:val="24"/>
          <w:lang w:val="en-NZ"/>
        </w:rPr>
        <w:t>‘</w:t>
      </w:r>
      <w:r w:rsidR="00781D75" w:rsidRPr="00DE4BAE">
        <w:rPr>
          <w:i/>
          <w:snapToGrid w:val="0"/>
          <w:sz w:val="24"/>
          <w:szCs w:val="24"/>
          <w:lang w:val="en-NZ"/>
        </w:rPr>
        <w:t>we are all part of universal church</w:t>
      </w:r>
      <w:r w:rsidRPr="00DE4BAE">
        <w:rPr>
          <w:snapToGrid w:val="0"/>
          <w:sz w:val="24"/>
          <w:szCs w:val="24"/>
          <w:lang w:val="en-NZ"/>
        </w:rPr>
        <w:t>’ – the worldwide body of true believers</w:t>
      </w:r>
      <w:r w:rsidR="007B7E66" w:rsidRPr="00DE4BAE">
        <w:rPr>
          <w:snapToGrid w:val="0"/>
          <w:sz w:val="24"/>
          <w:szCs w:val="24"/>
          <w:lang w:val="en-NZ"/>
        </w:rPr>
        <w:t xml:space="preserve"> who have come to faith in the past or have yet to do so</w:t>
      </w:r>
      <w:r w:rsidR="00781D75" w:rsidRPr="00DE4BAE">
        <w:rPr>
          <w:snapToGrid w:val="0"/>
          <w:sz w:val="24"/>
          <w:szCs w:val="24"/>
          <w:lang w:val="en-NZ"/>
        </w:rPr>
        <w:t>.</w:t>
      </w:r>
      <w:r w:rsidR="00B8106A">
        <w:rPr>
          <w:snapToGrid w:val="0"/>
          <w:sz w:val="24"/>
          <w:szCs w:val="24"/>
          <w:lang w:val="en-NZ"/>
        </w:rPr>
        <w:t xml:space="preserve"> </w:t>
      </w:r>
      <w:r w:rsidR="007B7E66" w:rsidRPr="00DE4BAE">
        <w:rPr>
          <w:sz w:val="24"/>
          <w:szCs w:val="24"/>
          <w:lang w:val="en-NZ"/>
        </w:rPr>
        <w:t xml:space="preserve">This is true, but the New Testament Scriptures </w:t>
      </w:r>
      <w:r w:rsidR="008409B5" w:rsidRPr="00DE4BAE">
        <w:rPr>
          <w:sz w:val="24"/>
          <w:szCs w:val="24"/>
          <w:lang w:val="en-NZ"/>
        </w:rPr>
        <w:t xml:space="preserve">repeatedly place </w:t>
      </w:r>
      <w:r w:rsidR="007B7E66" w:rsidRPr="00DE4BAE">
        <w:rPr>
          <w:sz w:val="24"/>
          <w:szCs w:val="24"/>
          <w:lang w:val="en-NZ"/>
        </w:rPr>
        <w:t>emphasis</w:t>
      </w:r>
      <w:r w:rsidR="008409B5" w:rsidRPr="00DE4BAE">
        <w:rPr>
          <w:sz w:val="24"/>
          <w:szCs w:val="24"/>
          <w:lang w:val="en-NZ"/>
        </w:rPr>
        <w:t xml:space="preserve"> on</w:t>
      </w:r>
      <w:r w:rsidR="007B7E66" w:rsidRPr="00DE4BAE">
        <w:rPr>
          <w:sz w:val="24"/>
          <w:szCs w:val="24"/>
          <w:lang w:val="en-NZ"/>
        </w:rPr>
        <w:t xml:space="preserve"> the local body of believers in churches gathered together in particular geographical locations, for example:</w:t>
      </w:r>
      <w:r w:rsidR="00B8106A">
        <w:rPr>
          <w:sz w:val="24"/>
          <w:szCs w:val="24"/>
          <w:lang w:val="en-NZ"/>
        </w:rPr>
        <w:t xml:space="preserve"> </w:t>
      </w:r>
      <w:r w:rsidR="007B7E66" w:rsidRPr="00DE4BAE">
        <w:rPr>
          <w:sz w:val="24"/>
          <w:szCs w:val="24"/>
          <w:lang w:val="en-NZ"/>
        </w:rPr>
        <w:t>“</w:t>
      </w:r>
      <w:r w:rsidR="007B7E66" w:rsidRPr="00DE4BAE">
        <w:rPr>
          <w:i/>
          <w:sz w:val="24"/>
          <w:szCs w:val="24"/>
          <w:lang w:val="en-NZ"/>
        </w:rPr>
        <w:t>To the church of God that is in Corinth</w:t>
      </w:r>
      <w:r w:rsidR="007B7E66" w:rsidRPr="00DE4BAE">
        <w:rPr>
          <w:sz w:val="24"/>
          <w:szCs w:val="24"/>
          <w:lang w:val="en-NZ"/>
        </w:rPr>
        <w:t>’ (1 Cor 1:2)</w:t>
      </w:r>
      <w:r w:rsidR="00B8106A">
        <w:rPr>
          <w:sz w:val="24"/>
          <w:szCs w:val="24"/>
          <w:lang w:val="en-NZ"/>
        </w:rPr>
        <w:t xml:space="preserve">; </w:t>
      </w:r>
      <w:r w:rsidR="007B7E66" w:rsidRPr="00DE4BAE">
        <w:rPr>
          <w:sz w:val="24"/>
          <w:szCs w:val="24"/>
          <w:lang w:val="en-NZ"/>
        </w:rPr>
        <w:t>“</w:t>
      </w:r>
      <w:r w:rsidR="007B7E66" w:rsidRPr="00DE4BAE">
        <w:rPr>
          <w:i/>
          <w:sz w:val="24"/>
          <w:szCs w:val="24"/>
          <w:lang w:val="en-NZ"/>
        </w:rPr>
        <w:t>To the saints who are in Ephesus</w:t>
      </w:r>
      <w:r w:rsidR="007B7E66" w:rsidRPr="00DE4BAE">
        <w:rPr>
          <w:sz w:val="24"/>
          <w:szCs w:val="24"/>
          <w:lang w:val="en-NZ"/>
        </w:rPr>
        <w:t>” (Eph 1:1)</w:t>
      </w:r>
      <w:r w:rsidR="00B8106A">
        <w:rPr>
          <w:sz w:val="24"/>
          <w:szCs w:val="24"/>
          <w:lang w:val="en-NZ"/>
        </w:rPr>
        <w:t xml:space="preserve">; </w:t>
      </w:r>
      <w:r w:rsidR="007B7E66" w:rsidRPr="00DE4BAE">
        <w:rPr>
          <w:sz w:val="24"/>
          <w:szCs w:val="24"/>
          <w:lang w:val="en-NZ"/>
        </w:rPr>
        <w:t>“</w:t>
      </w:r>
      <w:r w:rsidR="007B7E66" w:rsidRPr="00DE4BAE">
        <w:rPr>
          <w:i/>
          <w:sz w:val="24"/>
          <w:szCs w:val="24"/>
          <w:lang w:val="en-NZ"/>
        </w:rPr>
        <w:t>To the church of the Thessalonians</w:t>
      </w:r>
      <w:r w:rsidR="007B7E66" w:rsidRPr="00DE4BAE">
        <w:rPr>
          <w:sz w:val="24"/>
          <w:szCs w:val="24"/>
          <w:lang w:val="en-NZ"/>
        </w:rPr>
        <w:t>” (1 Thess 1:1).</w:t>
      </w:r>
    </w:p>
    <w:p w14:paraId="3F301AF5" w14:textId="206F09DE" w:rsidR="00F33C9C" w:rsidRPr="00DE4BAE" w:rsidRDefault="00781D75" w:rsidP="000E72D9">
      <w:pPr>
        <w:spacing w:after="200" w:line="276" w:lineRule="auto"/>
        <w:rPr>
          <w:sz w:val="24"/>
          <w:szCs w:val="24"/>
          <w:lang w:val="en-NZ"/>
        </w:rPr>
      </w:pPr>
      <w:r w:rsidRPr="00DE4BAE">
        <w:rPr>
          <w:sz w:val="24"/>
          <w:szCs w:val="24"/>
          <w:lang w:val="en-NZ"/>
        </w:rPr>
        <w:t>L</w:t>
      </w:r>
      <w:r w:rsidR="007B7E66" w:rsidRPr="00DE4BAE">
        <w:rPr>
          <w:sz w:val="24"/>
          <w:szCs w:val="24"/>
          <w:lang w:val="en-NZ"/>
        </w:rPr>
        <w:t xml:space="preserve">ord’s </w:t>
      </w:r>
      <w:r w:rsidRPr="00DE4BAE">
        <w:rPr>
          <w:sz w:val="24"/>
          <w:szCs w:val="24"/>
          <w:lang w:val="en-NZ"/>
        </w:rPr>
        <w:t>S</w:t>
      </w:r>
      <w:r w:rsidR="007B7E66" w:rsidRPr="00DE4BAE">
        <w:rPr>
          <w:sz w:val="24"/>
          <w:szCs w:val="24"/>
          <w:lang w:val="en-NZ"/>
        </w:rPr>
        <w:t>upper</w:t>
      </w:r>
      <w:r w:rsidRPr="00DE4BAE">
        <w:rPr>
          <w:sz w:val="24"/>
          <w:szCs w:val="24"/>
          <w:lang w:val="en-NZ"/>
        </w:rPr>
        <w:t xml:space="preserve"> is a sacrament celebrated by the local church together</w:t>
      </w:r>
      <w:r w:rsidR="007B7E66" w:rsidRPr="00DE4BAE">
        <w:rPr>
          <w:sz w:val="24"/>
          <w:szCs w:val="24"/>
          <w:lang w:val="en-NZ"/>
        </w:rPr>
        <w:t xml:space="preserve"> in a particular location at a particular time.</w:t>
      </w:r>
      <w:r w:rsidR="00C22E94">
        <w:rPr>
          <w:sz w:val="24"/>
          <w:szCs w:val="24"/>
          <w:lang w:val="en-NZ"/>
        </w:rPr>
        <w:t xml:space="preserve"> </w:t>
      </w:r>
      <w:r w:rsidRPr="00DE4BAE">
        <w:rPr>
          <w:sz w:val="24"/>
          <w:szCs w:val="24"/>
          <w:lang w:val="en-NZ"/>
        </w:rPr>
        <w:t xml:space="preserve">The local church is to be united as a body </w:t>
      </w:r>
      <w:r w:rsidR="006F080F">
        <w:rPr>
          <w:sz w:val="24"/>
          <w:szCs w:val="24"/>
          <w:lang w:val="en-NZ"/>
        </w:rPr>
        <w:t>(</w:t>
      </w:r>
      <w:r w:rsidRPr="00DE4BAE">
        <w:rPr>
          <w:sz w:val="24"/>
          <w:szCs w:val="24"/>
          <w:lang w:val="en-NZ"/>
        </w:rPr>
        <w:t>e.g. Eph</w:t>
      </w:r>
      <w:bookmarkStart w:id="0" w:name="_GoBack"/>
      <w:bookmarkEnd w:id="0"/>
      <w:r w:rsidRPr="00DE4BAE">
        <w:rPr>
          <w:sz w:val="24"/>
          <w:szCs w:val="24"/>
          <w:lang w:val="en-NZ"/>
        </w:rPr>
        <w:t xml:space="preserve"> 4:4-6; Phil 2:2</w:t>
      </w:r>
      <w:r w:rsidR="006F080F">
        <w:rPr>
          <w:sz w:val="24"/>
          <w:szCs w:val="24"/>
          <w:lang w:val="en-NZ"/>
        </w:rPr>
        <w:t>)</w:t>
      </w:r>
      <w:r w:rsidR="007B7E66" w:rsidRPr="00DE4BAE">
        <w:rPr>
          <w:sz w:val="24"/>
          <w:szCs w:val="24"/>
          <w:lang w:val="en-NZ"/>
        </w:rPr>
        <w:t>.</w:t>
      </w:r>
      <w:r w:rsidR="00C22E94">
        <w:rPr>
          <w:sz w:val="24"/>
          <w:szCs w:val="24"/>
          <w:lang w:val="en-NZ"/>
        </w:rPr>
        <w:t xml:space="preserve"> </w:t>
      </w:r>
      <w:r w:rsidRPr="00DE4BAE">
        <w:rPr>
          <w:sz w:val="24"/>
          <w:szCs w:val="24"/>
          <w:lang w:val="en-NZ"/>
        </w:rPr>
        <w:t xml:space="preserve">This unity is expressed visibly as we </w:t>
      </w:r>
      <w:r w:rsidR="006F080F">
        <w:rPr>
          <w:sz w:val="24"/>
          <w:szCs w:val="24"/>
          <w:lang w:val="en-NZ"/>
        </w:rPr>
        <w:t xml:space="preserve">partake of  </w:t>
      </w:r>
      <w:r w:rsidRPr="00DE4BAE">
        <w:rPr>
          <w:sz w:val="24"/>
          <w:szCs w:val="24"/>
          <w:lang w:val="en-NZ"/>
        </w:rPr>
        <w:t>Lord’s Supper</w:t>
      </w:r>
      <w:r w:rsidR="007B7E66" w:rsidRPr="00DE4BAE">
        <w:rPr>
          <w:sz w:val="24"/>
          <w:szCs w:val="24"/>
          <w:lang w:val="en-NZ"/>
        </w:rPr>
        <w:t>.</w:t>
      </w:r>
      <w:r w:rsidR="00C22E94">
        <w:rPr>
          <w:sz w:val="24"/>
          <w:szCs w:val="24"/>
          <w:lang w:val="en-NZ"/>
        </w:rPr>
        <w:t xml:space="preserve"> </w:t>
      </w:r>
      <w:r w:rsidRPr="00DE4BAE">
        <w:rPr>
          <w:sz w:val="24"/>
          <w:szCs w:val="24"/>
          <w:lang w:val="en-NZ"/>
        </w:rPr>
        <w:t>To sit at L</w:t>
      </w:r>
      <w:r w:rsidR="008409B5" w:rsidRPr="00DE4BAE">
        <w:rPr>
          <w:sz w:val="24"/>
          <w:szCs w:val="24"/>
          <w:lang w:val="en-NZ"/>
        </w:rPr>
        <w:t xml:space="preserve">ord’s </w:t>
      </w:r>
      <w:r w:rsidRPr="00DE4BAE">
        <w:rPr>
          <w:sz w:val="24"/>
          <w:szCs w:val="24"/>
          <w:lang w:val="en-NZ"/>
        </w:rPr>
        <w:t>S</w:t>
      </w:r>
      <w:r w:rsidR="008409B5" w:rsidRPr="00DE4BAE">
        <w:rPr>
          <w:sz w:val="24"/>
          <w:szCs w:val="24"/>
          <w:lang w:val="en-NZ"/>
        </w:rPr>
        <w:t>upper</w:t>
      </w:r>
      <w:r w:rsidRPr="00DE4BAE">
        <w:rPr>
          <w:sz w:val="24"/>
          <w:szCs w:val="24"/>
          <w:lang w:val="en-NZ"/>
        </w:rPr>
        <w:t xml:space="preserve"> as a guest</w:t>
      </w:r>
      <w:r w:rsidR="007B7E66" w:rsidRPr="00DE4BAE">
        <w:rPr>
          <w:sz w:val="24"/>
          <w:szCs w:val="24"/>
          <w:lang w:val="en-NZ"/>
        </w:rPr>
        <w:t>/visitor</w:t>
      </w:r>
      <w:r w:rsidRPr="00DE4BAE">
        <w:rPr>
          <w:sz w:val="24"/>
          <w:szCs w:val="24"/>
          <w:lang w:val="en-NZ"/>
        </w:rPr>
        <w:t xml:space="preserve"> is an occasional (not regular ongoing) situation</w:t>
      </w:r>
      <w:r w:rsidR="00C22E94">
        <w:rPr>
          <w:sz w:val="24"/>
          <w:szCs w:val="24"/>
          <w:lang w:val="en-NZ"/>
        </w:rPr>
        <w:t xml:space="preserve"> –</w:t>
      </w:r>
      <w:r w:rsidRPr="00DE4BAE">
        <w:rPr>
          <w:sz w:val="24"/>
          <w:szCs w:val="24"/>
          <w:lang w:val="en-NZ"/>
        </w:rPr>
        <w:t xml:space="preserve"> to do so the guest</w:t>
      </w:r>
      <w:r w:rsidR="007B7E66" w:rsidRPr="00DE4BAE">
        <w:rPr>
          <w:sz w:val="24"/>
          <w:szCs w:val="24"/>
          <w:lang w:val="en-NZ"/>
        </w:rPr>
        <w:t>/visitor</w:t>
      </w:r>
      <w:r w:rsidRPr="00DE4BAE">
        <w:rPr>
          <w:sz w:val="24"/>
          <w:szCs w:val="24"/>
          <w:lang w:val="en-NZ"/>
        </w:rPr>
        <w:t xml:space="preserve"> is really saying:</w:t>
      </w:r>
      <w:r w:rsidR="008409B5" w:rsidRPr="00DE4BAE">
        <w:rPr>
          <w:sz w:val="24"/>
          <w:szCs w:val="24"/>
          <w:lang w:val="en-NZ"/>
        </w:rPr>
        <w:t xml:space="preserve"> </w:t>
      </w:r>
      <w:r w:rsidRPr="00DE4BAE">
        <w:rPr>
          <w:sz w:val="24"/>
          <w:szCs w:val="24"/>
          <w:lang w:val="en-NZ"/>
        </w:rPr>
        <w:t>“</w:t>
      </w:r>
      <w:r w:rsidRPr="00DE4BAE">
        <w:rPr>
          <w:i/>
          <w:sz w:val="24"/>
          <w:szCs w:val="24"/>
          <w:lang w:val="en-NZ"/>
        </w:rPr>
        <w:t>I have a true unity with you people in this local church. If I lived here, I’d be a member here</w:t>
      </w:r>
      <w:r w:rsidR="006F080F">
        <w:rPr>
          <w:i/>
          <w:sz w:val="24"/>
          <w:szCs w:val="24"/>
          <w:lang w:val="en-NZ"/>
        </w:rPr>
        <w:t xml:space="preserve"> if I could be</w:t>
      </w:r>
      <w:r w:rsidRPr="00DE4BAE">
        <w:rPr>
          <w:sz w:val="24"/>
          <w:szCs w:val="24"/>
          <w:lang w:val="en-NZ"/>
        </w:rPr>
        <w:t>”</w:t>
      </w:r>
      <w:r w:rsidR="007B7E66" w:rsidRPr="00DE4BAE">
        <w:rPr>
          <w:sz w:val="24"/>
          <w:szCs w:val="24"/>
          <w:lang w:val="en-NZ"/>
        </w:rPr>
        <w:t>.</w:t>
      </w:r>
    </w:p>
    <w:p w14:paraId="30F60371" w14:textId="5499EA23" w:rsidR="00F33C9C" w:rsidRPr="00DE4BAE" w:rsidRDefault="00781D75" w:rsidP="000E72D9">
      <w:pPr>
        <w:spacing w:after="200" w:line="276" w:lineRule="auto"/>
        <w:rPr>
          <w:sz w:val="24"/>
          <w:szCs w:val="24"/>
          <w:lang w:val="en-NZ"/>
        </w:rPr>
      </w:pPr>
      <w:r w:rsidRPr="00DE4BAE">
        <w:rPr>
          <w:sz w:val="24"/>
          <w:szCs w:val="24"/>
          <w:lang w:val="en-NZ"/>
        </w:rPr>
        <w:t>We must be careful not to view L</w:t>
      </w:r>
      <w:r w:rsidR="00C34C89" w:rsidRPr="00DE4BAE">
        <w:rPr>
          <w:sz w:val="24"/>
          <w:szCs w:val="24"/>
          <w:lang w:val="en-NZ"/>
        </w:rPr>
        <w:t xml:space="preserve">ord’s </w:t>
      </w:r>
      <w:r w:rsidRPr="00DE4BAE">
        <w:rPr>
          <w:sz w:val="24"/>
          <w:szCs w:val="24"/>
          <w:lang w:val="en-NZ"/>
        </w:rPr>
        <w:t>S</w:t>
      </w:r>
      <w:r w:rsidR="00C34C89" w:rsidRPr="00DE4BAE">
        <w:rPr>
          <w:sz w:val="24"/>
          <w:szCs w:val="24"/>
          <w:lang w:val="en-NZ"/>
        </w:rPr>
        <w:t>upper</w:t>
      </w:r>
      <w:r w:rsidRPr="00DE4BAE">
        <w:rPr>
          <w:sz w:val="24"/>
          <w:szCs w:val="24"/>
          <w:lang w:val="en-NZ"/>
        </w:rPr>
        <w:t xml:space="preserve"> in isolation from </w:t>
      </w:r>
      <w:r w:rsidR="00C34C89" w:rsidRPr="00DE4BAE">
        <w:rPr>
          <w:sz w:val="24"/>
          <w:szCs w:val="24"/>
          <w:lang w:val="en-NZ"/>
        </w:rPr>
        <w:t xml:space="preserve">the collective body of </w:t>
      </w:r>
      <w:r w:rsidRPr="00DE4BAE">
        <w:rPr>
          <w:sz w:val="24"/>
          <w:szCs w:val="24"/>
          <w:lang w:val="en-NZ"/>
        </w:rPr>
        <w:t>Christ</w:t>
      </w:r>
      <w:r w:rsidR="00C34C89" w:rsidRPr="00DE4BAE">
        <w:rPr>
          <w:sz w:val="24"/>
          <w:szCs w:val="24"/>
          <w:lang w:val="en-NZ"/>
        </w:rPr>
        <w:t>.</w:t>
      </w:r>
      <w:r w:rsidR="0096092C">
        <w:rPr>
          <w:sz w:val="24"/>
          <w:szCs w:val="24"/>
          <w:lang w:val="en-NZ"/>
        </w:rPr>
        <w:t xml:space="preserve"> </w:t>
      </w:r>
      <w:r w:rsidRPr="00DE4BAE">
        <w:rPr>
          <w:sz w:val="24"/>
          <w:szCs w:val="24"/>
          <w:lang w:val="en-NZ"/>
        </w:rPr>
        <w:t>In 21</w:t>
      </w:r>
      <w:r w:rsidRPr="00DE4BAE">
        <w:rPr>
          <w:sz w:val="24"/>
          <w:szCs w:val="24"/>
          <w:vertAlign w:val="superscript"/>
          <w:lang w:val="en-NZ"/>
        </w:rPr>
        <w:t>st</w:t>
      </w:r>
      <w:r w:rsidRPr="00DE4BAE">
        <w:rPr>
          <w:sz w:val="24"/>
          <w:szCs w:val="24"/>
          <w:lang w:val="en-NZ"/>
        </w:rPr>
        <w:t xml:space="preserve"> century New Zealand, we live </w:t>
      </w:r>
      <w:r w:rsidR="00C34C89" w:rsidRPr="00DE4BAE">
        <w:rPr>
          <w:sz w:val="24"/>
          <w:szCs w:val="24"/>
          <w:lang w:val="en-NZ"/>
        </w:rPr>
        <w:t xml:space="preserve">very much </w:t>
      </w:r>
      <w:r w:rsidRPr="00DE4BAE">
        <w:rPr>
          <w:sz w:val="24"/>
          <w:szCs w:val="24"/>
          <w:lang w:val="en-NZ"/>
        </w:rPr>
        <w:t>in an age of individualism</w:t>
      </w:r>
      <w:r w:rsidR="00C34C89" w:rsidRPr="00DE4BAE">
        <w:rPr>
          <w:sz w:val="24"/>
          <w:szCs w:val="24"/>
          <w:lang w:val="en-NZ"/>
        </w:rPr>
        <w:t>.</w:t>
      </w:r>
      <w:r w:rsidRPr="00DE4BAE">
        <w:rPr>
          <w:sz w:val="24"/>
          <w:szCs w:val="24"/>
          <w:lang w:val="en-NZ"/>
        </w:rPr>
        <w:t xml:space="preserve">  </w:t>
      </w:r>
      <w:r w:rsidR="008409B5" w:rsidRPr="00DE4BAE">
        <w:rPr>
          <w:sz w:val="24"/>
          <w:szCs w:val="24"/>
          <w:lang w:val="en-NZ"/>
        </w:rPr>
        <w:t xml:space="preserve">The spirit of this age says </w:t>
      </w:r>
      <w:r w:rsidR="00C34C89" w:rsidRPr="00DE4BAE">
        <w:rPr>
          <w:sz w:val="24"/>
          <w:szCs w:val="24"/>
          <w:lang w:val="en-NZ"/>
        </w:rPr>
        <w:t>‘</w:t>
      </w:r>
      <w:r w:rsidRPr="00DE4BAE">
        <w:rPr>
          <w:i/>
          <w:sz w:val="24"/>
          <w:szCs w:val="24"/>
          <w:lang w:val="en-NZ"/>
        </w:rPr>
        <w:t>MY rights are of utmost importance. It’s all about ME</w:t>
      </w:r>
      <w:r w:rsidR="00C34C89" w:rsidRPr="00DE4BAE">
        <w:rPr>
          <w:sz w:val="24"/>
          <w:szCs w:val="24"/>
          <w:lang w:val="en-NZ"/>
        </w:rPr>
        <w:t>’</w:t>
      </w:r>
      <w:r w:rsidRPr="00DE4BAE">
        <w:rPr>
          <w:sz w:val="24"/>
          <w:szCs w:val="24"/>
          <w:lang w:val="en-NZ"/>
        </w:rPr>
        <w:t>.</w:t>
      </w:r>
      <w:r w:rsidR="0096092C">
        <w:rPr>
          <w:sz w:val="24"/>
          <w:szCs w:val="24"/>
          <w:lang w:val="en-NZ"/>
        </w:rPr>
        <w:t xml:space="preserve"> </w:t>
      </w:r>
      <w:r w:rsidRPr="00DE4BAE">
        <w:rPr>
          <w:sz w:val="24"/>
          <w:szCs w:val="24"/>
          <w:lang w:val="en-NZ"/>
        </w:rPr>
        <w:t xml:space="preserve">Many </w:t>
      </w:r>
      <w:r w:rsidR="00C34C89" w:rsidRPr="00DE4BAE">
        <w:rPr>
          <w:sz w:val="24"/>
          <w:szCs w:val="24"/>
          <w:lang w:val="en-NZ"/>
        </w:rPr>
        <w:t xml:space="preserve">Christians </w:t>
      </w:r>
      <w:r w:rsidRPr="00DE4BAE">
        <w:rPr>
          <w:sz w:val="24"/>
          <w:szCs w:val="24"/>
          <w:lang w:val="en-NZ"/>
        </w:rPr>
        <w:t xml:space="preserve">view access to </w:t>
      </w:r>
      <w:r w:rsidR="00C34C89" w:rsidRPr="00DE4BAE">
        <w:rPr>
          <w:sz w:val="24"/>
          <w:szCs w:val="24"/>
          <w:lang w:val="en-NZ"/>
        </w:rPr>
        <w:t xml:space="preserve">the </w:t>
      </w:r>
      <w:r w:rsidRPr="00DE4BAE">
        <w:rPr>
          <w:sz w:val="24"/>
          <w:szCs w:val="24"/>
          <w:lang w:val="en-NZ"/>
        </w:rPr>
        <w:t>L</w:t>
      </w:r>
      <w:r w:rsidR="00C34C89" w:rsidRPr="00DE4BAE">
        <w:rPr>
          <w:sz w:val="24"/>
          <w:szCs w:val="24"/>
          <w:lang w:val="en-NZ"/>
        </w:rPr>
        <w:t xml:space="preserve">ord’s </w:t>
      </w:r>
      <w:r w:rsidRPr="00DE4BAE">
        <w:rPr>
          <w:sz w:val="24"/>
          <w:szCs w:val="24"/>
          <w:lang w:val="en-NZ"/>
        </w:rPr>
        <w:t>S</w:t>
      </w:r>
      <w:r w:rsidR="00C34C89" w:rsidRPr="00DE4BAE">
        <w:rPr>
          <w:sz w:val="24"/>
          <w:szCs w:val="24"/>
          <w:lang w:val="en-NZ"/>
        </w:rPr>
        <w:t>upper</w:t>
      </w:r>
      <w:r w:rsidRPr="00DE4BAE">
        <w:rPr>
          <w:sz w:val="24"/>
          <w:szCs w:val="24"/>
          <w:lang w:val="en-NZ"/>
        </w:rPr>
        <w:t xml:space="preserve"> as being their right, whether </w:t>
      </w:r>
      <w:r w:rsidR="00C34C89" w:rsidRPr="00DE4BAE">
        <w:rPr>
          <w:sz w:val="24"/>
          <w:szCs w:val="24"/>
          <w:lang w:val="en-NZ"/>
        </w:rPr>
        <w:t xml:space="preserve">they are </w:t>
      </w:r>
      <w:r w:rsidRPr="00DE4BAE">
        <w:rPr>
          <w:sz w:val="24"/>
          <w:szCs w:val="24"/>
          <w:lang w:val="en-NZ"/>
        </w:rPr>
        <w:t xml:space="preserve">known to </w:t>
      </w:r>
      <w:r w:rsidR="008409B5" w:rsidRPr="00DE4BAE">
        <w:rPr>
          <w:sz w:val="24"/>
          <w:szCs w:val="24"/>
          <w:lang w:val="en-NZ"/>
        </w:rPr>
        <w:t>the</w:t>
      </w:r>
      <w:r w:rsidR="00C34C89" w:rsidRPr="00DE4BAE">
        <w:rPr>
          <w:sz w:val="24"/>
          <w:szCs w:val="24"/>
          <w:lang w:val="en-NZ"/>
        </w:rPr>
        <w:t xml:space="preserve"> </w:t>
      </w:r>
      <w:r w:rsidRPr="00DE4BAE">
        <w:rPr>
          <w:sz w:val="24"/>
          <w:szCs w:val="24"/>
          <w:lang w:val="en-NZ"/>
        </w:rPr>
        <w:t xml:space="preserve">local church </w:t>
      </w:r>
      <w:r w:rsidR="00C34C89" w:rsidRPr="00DE4BAE">
        <w:rPr>
          <w:sz w:val="24"/>
          <w:szCs w:val="24"/>
          <w:lang w:val="en-NZ"/>
        </w:rPr>
        <w:t xml:space="preserve">they are visiting </w:t>
      </w:r>
      <w:r w:rsidRPr="00DE4BAE">
        <w:rPr>
          <w:sz w:val="24"/>
          <w:szCs w:val="24"/>
          <w:lang w:val="en-NZ"/>
        </w:rPr>
        <w:t>or no</w:t>
      </w:r>
      <w:r w:rsidR="00C34C89" w:rsidRPr="00DE4BAE">
        <w:rPr>
          <w:sz w:val="24"/>
          <w:szCs w:val="24"/>
          <w:lang w:val="en-NZ"/>
        </w:rPr>
        <w:t>t.</w:t>
      </w:r>
      <w:r w:rsidR="0096092C">
        <w:rPr>
          <w:sz w:val="24"/>
          <w:szCs w:val="24"/>
          <w:lang w:val="en-NZ"/>
        </w:rPr>
        <w:t xml:space="preserve"> </w:t>
      </w:r>
      <w:r w:rsidRPr="00DE4BAE">
        <w:rPr>
          <w:sz w:val="24"/>
          <w:szCs w:val="24"/>
          <w:lang w:val="en-NZ"/>
        </w:rPr>
        <w:t xml:space="preserve">When Christians from other churches </w:t>
      </w:r>
      <w:r w:rsidR="00EE4ECF" w:rsidRPr="00DE4BAE">
        <w:rPr>
          <w:sz w:val="24"/>
          <w:szCs w:val="24"/>
          <w:lang w:val="en-NZ"/>
        </w:rPr>
        <w:t>visit,</w:t>
      </w:r>
      <w:r w:rsidRPr="00DE4BAE">
        <w:rPr>
          <w:sz w:val="24"/>
          <w:szCs w:val="24"/>
          <w:lang w:val="en-NZ"/>
        </w:rPr>
        <w:t xml:space="preserve"> they sometimes expect to be automatically admitted to L</w:t>
      </w:r>
      <w:r w:rsidR="00C34C89" w:rsidRPr="00DE4BAE">
        <w:rPr>
          <w:sz w:val="24"/>
          <w:szCs w:val="24"/>
          <w:lang w:val="en-NZ"/>
        </w:rPr>
        <w:t xml:space="preserve">ord’s </w:t>
      </w:r>
      <w:r w:rsidRPr="00DE4BAE">
        <w:rPr>
          <w:sz w:val="24"/>
          <w:szCs w:val="24"/>
          <w:lang w:val="en-NZ"/>
        </w:rPr>
        <w:t>S</w:t>
      </w:r>
      <w:r w:rsidR="00C34C89" w:rsidRPr="00DE4BAE">
        <w:rPr>
          <w:sz w:val="24"/>
          <w:szCs w:val="24"/>
          <w:lang w:val="en-NZ"/>
        </w:rPr>
        <w:t>upper</w:t>
      </w:r>
      <w:r w:rsidRPr="00DE4BAE">
        <w:rPr>
          <w:sz w:val="24"/>
          <w:szCs w:val="24"/>
          <w:lang w:val="en-NZ"/>
        </w:rPr>
        <w:t xml:space="preserve"> and may be offended if they are not</w:t>
      </w:r>
      <w:r w:rsidR="00C34C89" w:rsidRPr="00DE4BAE">
        <w:rPr>
          <w:sz w:val="24"/>
          <w:szCs w:val="24"/>
          <w:lang w:val="en-NZ"/>
        </w:rPr>
        <w:t xml:space="preserve">. Perhaps saying </w:t>
      </w:r>
      <w:r w:rsidR="00971177" w:rsidRPr="00DE4BAE">
        <w:rPr>
          <w:sz w:val="24"/>
          <w:szCs w:val="24"/>
          <w:lang w:val="en-NZ"/>
        </w:rPr>
        <w:t>(</w:t>
      </w:r>
      <w:r w:rsidR="00C34C89" w:rsidRPr="00DE4BAE">
        <w:rPr>
          <w:sz w:val="24"/>
          <w:szCs w:val="24"/>
          <w:lang w:val="en-NZ"/>
        </w:rPr>
        <w:t>or at least thinking</w:t>
      </w:r>
      <w:r w:rsidR="00971177" w:rsidRPr="00DE4BAE">
        <w:rPr>
          <w:sz w:val="24"/>
          <w:szCs w:val="24"/>
          <w:lang w:val="en-NZ"/>
        </w:rPr>
        <w:t>)</w:t>
      </w:r>
      <w:r w:rsidR="00C34C89" w:rsidRPr="00DE4BAE">
        <w:rPr>
          <w:sz w:val="24"/>
          <w:szCs w:val="24"/>
          <w:lang w:val="en-NZ"/>
        </w:rPr>
        <w:t xml:space="preserve">: </w:t>
      </w:r>
      <w:r w:rsidRPr="00DE4BAE">
        <w:rPr>
          <w:sz w:val="24"/>
          <w:szCs w:val="24"/>
          <w:lang w:val="en-NZ"/>
        </w:rPr>
        <w:t>“</w:t>
      </w:r>
      <w:r w:rsidRPr="00DE4BAE">
        <w:rPr>
          <w:i/>
          <w:sz w:val="24"/>
          <w:szCs w:val="24"/>
          <w:lang w:val="en-NZ"/>
        </w:rPr>
        <w:t>How dare the Elders bar anyone who wants to from participating?</w:t>
      </w:r>
      <w:r w:rsidRPr="00DE4BAE">
        <w:rPr>
          <w:sz w:val="24"/>
          <w:szCs w:val="24"/>
          <w:lang w:val="en-NZ"/>
        </w:rPr>
        <w:t>”</w:t>
      </w:r>
    </w:p>
    <w:p w14:paraId="55C4D052" w14:textId="27D70401" w:rsidR="00190F5D" w:rsidRPr="00DE4BAE" w:rsidRDefault="00781D75" w:rsidP="000E72D9">
      <w:pPr>
        <w:spacing w:after="200" w:line="276" w:lineRule="auto"/>
        <w:rPr>
          <w:sz w:val="24"/>
          <w:szCs w:val="24"/>
          <w:lang w:val="en-NZ"/>
        </w:rPr>
      </w:pPr>
      <w:r w:rsidRPr="00DE4BAE">
        <w:rPr>
          <w:sz w:val="24"/>
          <w:szCs w:val="24"/>
          <w:lang w:val="en-NZ"/>
        </w:rPr>
        <w:t>B</w:t>
      </w:r>
      <w:r w:rsidR="00971177" w:rsidRPr="00DE4BAE">
        <w:rPr>
          <w:sz w:val="24"/>
          <w:szCs w:val="24"/>
          <w:lang w:val="en-NZ"/>
        </w:rPr>
        <w:t>rother and sisters,</w:t>
      </w:r>
      <w:r w:rsidRPr="00DE4BAE">
        <w:rPr>
          <w:sz w:val="24"/>
          <w:szCs w:val="24"/>
          <w:lang w:val="en-NZ"/>
        </w:rPr>
        <w:t xml:space="preserve"> </w:t>
      </w:r>
      <w:r w:rsidR="00971177" w:rsidRPr="00DE4BAE">
        <w:rPr>
          <w:sz w:val="24"/>
          <w:szCs w:val="24"/>
          <w:lang w:val="en-NZ"/>
        </w:rPr>
        <w:t>w</w:t>
      </w:r>
      <w:r w:rsidRPr="00DE4BAE">
        <w:rPr>
          <w:sz w:val="24"/>
          <w:szCs w:val="24"/>
          <w:lang w:val="en-NZ"/>
        </w:rPr>
        <w:t>e need to be very careful that our view is not driven by the culture around us. Our view must be formed by careful</w:t>
      </w:r>
      <w:r w:rsidR="00190F5D" w:rsidRPr="00DE4BAE">
        <w:rPr>
          <w:sz w:val="24"/>
          <w:szCs w:val="24"/>
          <w:lang w:val="en-NZ"/>
        </w:rPr>
        <w:t>, balanced,</w:t>
      </w:r>
      <w:r w:rsidRPr="00DE4BAE">
        <w:rPr>
          <w:sz w:val="24"/>
          <w:szCs w:val="24"/>
          <w:lang w:val="en-NZ"/>
        </w:rPr>
        <w:t xml:space="preserve"> consideration of the W</w:t>
      </w:r>
      <w:r w:rsidR="00190F5D" w:rsidRPr="00DE4BAE">
        <w:rPr>
          <w:sz w:val="24"/>
          <w:szCs w:val="24"/>
          <w:lang w:val="en-NZ"/>
        </w:rPr>
        <w:t xml:space="preserve">ord </w:t>
      </w:r>
      <w:r w:rsidRPr="00DE4BAE">
        <w:rPr>
          <w:sz w:val="24"/>
          <w:szCs w:val="24"/>
          <w:lang w:val="en-NZ"/>
        </w:rPr>
        <w:t>of</w:t>
      </w:r>
      <w:r w:rsidR="00190F5D" w:rsidRPr="00DE4BAE">
        <w:rPr>
          <w:sz w:val="24"/>
          <w:szCs w:val="24"/>
          <w:lang w:val="en-NZ"/>
        </w:rPr>
        <w:t xml:space="preserve"> </w:t>
      </w:r>
      <w:r w:rsidRPr="00DE4BAE">
        <w:rPr>
          <w:sz w:val="24"/>
          <w:szCs w:val="24"/>
          <w:lang w:val="en-NZ"/>
        </w:rPr>
        <w:t>G</w:t>
      </w:r>
      <w:r w:rsidR="00190F5D" w:rsidRPr="00DE4BAE">
        <w:rPr>
          <w:sz w:val="24"/>
          <w:szCs w:val="24"/>
          <w:lang w:val="en-NZ"/>
        </w:rPr>
        <w:t xml:space="preserve">od which speaks of both the individual member and the collective body. </w:t>
      </w:r>
      <w:r w:rsidR="00971177" w:rsidRPr="00DE4BAE">
        <w:rPr>
          <w:sz w:val="24"/>
          <w:szCs w:val="24"/>
          <w:lang w:val="en-NZ"/>
        </w:rPr>
        <w:t>With this in mind, n</w:t>
      </w:r>
      <w:r w:rsidR="00190F5D" w:rsidRPr="00DE4BAE">
        <w:rPr>
          <w:sz w:val="24"/>
          <w:szCs w:val="24"/>
          <w:lang w:val="en-NZ"/>
        </w:rPr>
        <w:t>ow let’s consider confession and conduct:</w:t>
      </w:r>
    </w:p>
    <w:p w14:paraId="29860853" w14:textId="48CD94D9" w:rsidR="00F33C9C" w:rsidRPr="00DE4BAE" w:rsidRDefault="00781D75" w:rsidP="00BC2F7F">
      <w:pPr>
        <w:numPr>
          <w:ilvl w:val="0"/>
          <w:numId w:val="1"/>
        </w:numPr>
        <w:spacing w:after="200" w:line="276" w:lineRule="auto"/>
        <w:rPr>
          <w:snapToGrid w:val="0"/>
          <w:sz w:val="24"/>
          <w:szCs w:val="24"/>
          <w:lang w:val="en-NZ"/>
        </w:rPr>
      </w:pPr>
      <w:r w:rsidRPr="00DE4BAE">
        <w:rPr>
          <w:b/>
          <w:snapToGrid w:val="0"/>
          <w:sz w:val="24"/>
          <w:szCs w:val="24"/>
          <w:lang w:val="en-NZ"/>
        </w:rPr>
        <w:t>Confession and Conduct</w:t>
      </w:r>
    </w:p>
    <w:p w14:paraId="600632B0" w14:textId="6B46EE8A" w:rsidR="003876D0" w:rsidRPr="00DE4BAE" w:rsidRDefault="003876D0" w:rsidP="000E72D9">
      <w:pPr>
        <w:spacing w:after="200" w:line="276" w:lineRule="auto"/>
        <w:rPr>
          <w:snapToGrid w:val="0"/>
          <w:sz w:val="24"/>
          <w:szCs w:val="24"/>
          <w:lang w:val="en-NZ"/>
        </w:rPr>
      </w:pPr>
      <w:r w:rsidRPr="00DE4BAE">
        <w:rPr>
          <w:snapToGrid w:val="0"/>
          <w:sz w:val="24"/>
          <w:szCs w:val="24"/>
          <w:lang w:val="en-NZ"/>
        </w:rPr>
        <w:t>I</w:t>
      </w:r>
      <w:r w:rsidR="006D6404" w:rsidRPr="00DE4BAE">
        <w:rPr>
          <w:snapToGrid w:val="0"/>
          <w:sz w:val="24"/>
          <w:szCs w:val="24"/>
          <w:lang w:val="en-NZ"/>
        </w:rPr>
        <w:t xml:space="preserve"> ha</w:t>
      </w:r>
      <w:r w:rsidRPr="00DE4BAE">
        <w:rPr>
          <w:snapToGrid w:val="0"/>
          <w:sz w:val="24"/>
          <w:szCs w:val="24"/>
          <w:lang w:val="en-NZ"/>
        </w:rPr>
        <w:t>ve heard some people argue that we should allow anyone who wants to come to Lord’s Supper to come because Judas Iscariot was present when Christ first instituted this sacrament.</w:t>
      </w:r>
      <w:r w:rsidR="0096092C">
        <w:rPr>
          <w:snapToGrid w:val="0"/>
          <w:sz w:val="24"/>
          <w:szCs w:val="24"/>
          <w:lang w:val="en-NZ"/>
        </w:rPr>
        <w:t xml:space="preserve"> </w:t>
      </w:r>
      <w:r w:rsidRPr="00DE4BAE">
        <w:rPr>
          <w:snapToGrid w:val="0"/>
          <w:sz w:val="24"/>
          <w:szCs w:val="24"/>
          <w:lang w:val="en-NZ"/>
        </w:rPr>
        <w:t>But is this really a valid line of Biblical thinking?</w:t>
      </w:r>
      <w:r w:rsidR="0096092C">
        <w:rPr>
          <w:snapToGrid w:val="0"/>
          <w:sz w:val="24"/>
          <w:szCs w:val="24"/>
          <w:lang w:val="en-NZ"/>
        </w:rPr>
        <w:t xml:space="preserve"> </w:t>
      </w:r>
      <w:r w:rsidRPr="00DE4BAE">
        <w:rPr>
          <w:snapToGrid w:val="0"/>
          <w:sz w:val="24"/>
          <w:szCs w:val="24"/>
          <w:lang w:val="en-NZ"/>
        </w:rPr>
        <w:t xml:space="preserve">Should </w:t>
      </w:r>
      <w:r w:rsidR="00A34854" w:rsidRPr="00DE4BAE">
        <w:rPr>
          <w:snapToGrid w:val="0"/>
          <w:sz w:val="24"/>
          <w:szCs w:val="24"/>
          <w:lang w:val="en-NZ"/>
        </w:rPr>
        <w:t>the Elders, who are called by God to ‘</w:t>
      </w:r>
      <w:r w:rsidR="00A34854" w:rsidRPr="00DE4BAE">
        <w:rPr>
          <w:i/>
          <w:snapToGrid w:val="0"/>
          <w:sz w:val="24"/>
          <w:szCs w:val="24"/>
          <w:lang w:val="en-NZ"/>
        </w:rPr>
        <w:t>shepherd the flock of God that is among</w:t>
      </w:r>
      <w:r w:rsidR="00052805" w:rsidRPr="00DE4BAE">
        <w:rPr>
          <w:i/>
          <w:snapToGrid w:val="0"/>
          <w:sz w:val="24"/>
          <w:szCs w:val="24"/>
          <w:lang w:val="en-NZ"/>
        </w:rPr>
        <w:t xml:space="preserve"> </w:t>
      </w:r>
      <w:r w:rsidR="007A3513">
        <w:rPr>
          <w:i/>
          <w:snapToGrid w:val="0"/>
          <w:sz w:val="24"/>
          <w:szCs w:val="24"/>
          <w:lang w:val="en-NZ"/>
        </w:rPr>
        <w:t>(</w:t>
      </w:r>
      <w:r w:rsidR="00052805" w:rsidRPr="00DE4BAE">
        <w:rPr>
          <w:i/>
          <w:snapToGrid w:val="0"/>
          <w:sz w:val="24"/>
          <w:szCs w:val="24"/>
          <w:lang w:val="en-NZ"/>
        </w:rPr>
        <w:t>them</w:t>
      </w:r>
      <w:r w:rsidR="007A3513">
        <w:rPr>
          <w:i/>
          <w:snapToGrid w:val="0"/>
          <w:sz w:val="24"/>
          <w:szCs w:val="24"/>
          <w:lang w:val="en-NZ"/>
        </w:rPr>
        <w:t>)</w:t>
      </w:r>
      <w:r w:rsidR="00A34854" w:rsidRPr="00DE4BAE">
        <w:rPr>
          <w:i/>
          <w:snapToGrid w:val="0"/>
          <w:sz w:val="24"/>
          <w:szCs w:val="24"/>
          <w:lang w:val="en-NZ"/>
        </w:rPr>
        <w:t>, exercising oversight</w:t>
      </w:r>
      <w:r w:rsidR="00A34854" w:rsidRPr="00DE4BAE">
        <w:rPr>
          <w:snapToGrid w:val="0"/>
          <w:sz w:val="24"/>
          <w:szCs w:val="24"/>
          <w:lang w:val="en-NZ"/>
        </w:rPr>
        <w:t>’ (1 Pet 5:2)</w:t>
      </w:r>
      <w:r w:rsidR="00A73622">
        <w:rPr>
          <w:snapToGrid w:val="0"/>
          <w:sz w:val="24"/>
          <w:szCs w:val="24"/>
          <w:lang w:val="en-NZ"/>
        </w:rPr>
        <w:t xml:space="preserve">, </w:t>
      </w:r>
      <w:r w:rsidRPr="00DE4BAE">
        <w:rPr>
          <w:snapToGrid w:val="0"/>
          <w:sz w:val="24"/>
          <w:szCs w:val="24"/>
          <w:lang w:val="en-NZ"/>
        </w:rPr>
        <w:t xml:space="preserve"> allow an openly known atheist to sit at the table?</w:t>
      </w:r>
      <w:r w:rsidR="0096092C">
        <w:rPr>
          <w:snapToGrid w:val="0"/>
          <w:sz w:val="24"/>
          <w:szCs w:val="24"/>
          <w:lang w:val="en-NZ"/>
        </w:rPr>
        <w:t xml:space="preserve"> </w:t>
      </w:r>
      <w:r w:rsidRPr="00DE4BAE">
        <w:rPr>
          <w:snapToGrid w:val="0"/>
          <w:sz w:val="24"/>
          <w:szCs w:val="24"/>
          <w:lang w:val="en-NZ"/>
        </w:rPr>
        <w:t xml:space="preserve">Should </w:t>
      </w:r>
      <w:r w:rsidR="00A34854" w:rsidRPr="00DE4BAE">
        <w:rPr>
          <w:snapToGrid w:val="0"/>
          <w:sz w:val="24"/>
          <w:szCs w:val="24"/>
          <w:lang w:val="en-NZ"/>
        </w:rPr>
        <w:t>the Elders</w:t>
      </w:r>
      <w:r w:rsidRPr="00DE4BAE">
        <w:rPr>
          <w:snapToGrid w:val="0"/>
          <w:sz w:val="24"/>
          <w:szCs w:val="24"/>
          <w:lang w:val="en-NZ"/>
        </w:rPr>
        <w:t xml:space="preserve"> allow an openly unrepentant sinner to come?</w:t>
      </w:r>
      <w:r w:rsidR="0096092C">
        <w:rPr>
          <w:snapToGrid w:val="0"/>
          <w:sz w:val="24"/>
          <w:szCs w:val="24"/>
          <w:lang w:val="en-NZ"/>
        </w:rPr>
        <w:t xml:space="preserve"> </w:t>
      </w:r>
      <w:r w:rsidRPr="00DE4BAE">
        <w:rPr>
          <w:snapToGrid w:val="0"/>
          <w:sz w:val="24"/>
          <w:szCs w:val="24"/>
          <w:lang w:val="en-NZ"/>
        </w:rPr>
        <w:t xml:space="preserve">Should </w:t>
      </w:r>
      <w:r w:rsidR="00A34854" w:rsidRPr="00DE4BAE">
        <w:rPr>
          <w:snapToGrid w:val="0"/>
          <w:sz w:val="24"/>
          <w:szCs w:val="24"/>
          <w:lang w:val="en-NZ"/>
        </w:rPr>
        <w:t>the Elders</w:t>
      </w:r>
      <w:r w:rsidRPr="00DE4BAE">
        <w:rPr>
          <w:snapToGrid w:val="0"/>
          <w:sz w:val="24"/>
          <w:szCs w:val="24"/>
          <w:lang w:val="en-NZ"/>
        </w:rPr>
        <w:t xml:space="preserve"> allow someone who openly doesn’t believe that Jesus rose from the dead</w:t>
      </w:r>
      <w:r w:rsidR="006D6404" w:rsidRPr="00DE4BAE">
        <w:rPr>
          <w:snapToGrid w:val="0"/>
          <w:sz w:val="24"/>
          <w:szCs w:val="24"/>
          <w:lang w:val="en-NZ"/>
        </w:rPr>
        <w:t xml:space="preserve"> or</w:t>
      </w:r>
      <w:r w:rsidRPr="00DE4BAE">
        <w:rPr>
          <w:snapToGrid w:val="0"/>
          <w:sz w:val="24"/>
          <w:szCs w:val="24"/>
          <w:lang w:val="en-NZ"/>
        </w:rPr>
        <w:t xml:space="preserve"> doesn’t believe that God is One in three persons?</w:t>
      </w:r>
      <w:r w:rsidR="0096092C">
        <w:rPr>
          <w:snapToGrid w:val="0"/>
          <w:sz w:val="24"/>
          <w:szCs w:val="24"/>
          <w:lang w:val="en-NZ"/>
        </w:rPr>
        <w:t xml:space="preserve"> </w:t>
      </w:r>
      <w:r w:rsidRPr="00DE4BAE">
        <w:rPr>
          <w:snapToGrid w:val="0"/>
          <w:sz w:val="24"/>
          <w:szCs w:val="24"/>
          <w:lang w:val="en-NZ"/>
        </w:rPr>
        <w:t xml:space="preserve">Should </w:t>
      </w:r>
      <w:r w:rsidR="00A34854" w:rsidRPr="00DE4BAE">
        <w:rPr>
          <w:snapToGrid w:val="0"/>
          <w:sz w:val="24"/>
          <w:szCs w:val="24"/>
          <w:lang w:val="en-NZ"/>
        </w:rPr>
        <w:t>the Elders</w:t>
      </w:r>
      <w:r w:rsidRPr="00DE4BAE">
        <w:rPr>
          <w:snapToGrid w:val="0"/>
          <w:sz w:val="24"/>
          <w:szCs w:val="24"/>
          <w:lang w:val="en-NZ"/>
        </w:rPr>
        <w:t xml:space="preserve"> shift all responsibility </w:t>
      </w:r>
      <w:r w:rsidR="00F621EE" w:rsidRPr="00DE4BAE">
        <w:rPr>
          <w:snapToGrid w:val="0"/>
          <w:sz w:val="24"/>
          <w:szCs w:val="24"/>
          <w:lang w:val="en-NZ"/>
        </w:rPr>
        <w:t xml:space="preserve">for attendance just </w:t>
      </w:r>
      <w:r w:rsidRPr="00DE4BAE">
        <w:rPr>
          <w:snapToGrid w:val="0"/>
          <w:sz w:val="24"/>
          <w:szCs w:val="24"/>
          <w:lang w:val="en-NZ"/>
        </w:rPr>
        <w:t>to the individual to examine themselves?</w:t>
      </w:r>
    </w:p>
    <w:p w14:paraId="1B6E1F8D" w14:textId="1B3A143A" w:rsidR="00F33C9C" w:rsidRPr="00DE4BAE" w:rsidRDefault="003876D0" w:rsidP="00D33B6A">
      <w:pPr>
        <w:spacing w:after="200" w:line="276" w:lineRule="auto"/>
        <w:jc w:val="both"/>
        <w:rPr>
          <w:snapToGrid w:val="0"/>
          <w:sz w:val="24"/>
          <w:szCs w:val="24"/>
          <w:lang w:val="en-NZ"/>
        </w:rPr>
      </w:pPr>
      <w:r w:rsidRPr="00DE4BAE">
        <w:rPr>
          <w:b/>
          <w:snapToGrid w:val="0"/>
          <w:sz w:val="24"/>
          <w:szCs w:val="24"/>
          <w:lang w:val="en-NZ"/>
        </w:rPr>
        <w:lastRenderedPageBreak/>
        <w:t>Firstly</w:t>
      </w:r>
      <w:r w:rsidRPr="00DE4BAE">
        <w:rPr>
          <w:snapToGrid w:val="0"/>
          <w:sz w:val="24"/>
          <w:szCs w:val="24"/>
          <w:lang w:val="en-NZ"/>
        </w:rPr>
        <w:t xml:space="preserve">, </w:t>
      </w:r>
      <w:r w:rsidR="0058746B" w:rsidRPr="00DE4BAE">
        <w:rPr>
          <w:snapToGrid w:val="0"/>
          <w:sz w:val="24"/>
          <w:szCs w:val="24"/>
          <w:lang w:val="en-NZ"/>
        </w:rPr>
        <w:t>we can’t be sure as to whether Judas Iscariot was present for that first Lord’s Supper</w:t>
      </w:r>
      <w:r w:rsidR="0058746B" w:rsidRPr="00DE4BAE">
        <w:rPr>
          <w:sz w:val="24"/>
          <w:szCs w:val="24"/>
          <w:lang w:val="en-NZ"/>
        </w:rPr>
        <w:t xml:space="preserve"> because none of the gospel accounts give us all the details with a complete sequence of events.</w:t>
      </w:r>
      <w:r w:rsidR="0096092C">
        <w:rPr>
          <w:sz w:val="24"/>
          <w:szCs w:val="24"/>
          <w:lang w:val="en-NZ"/>
        </w:rPr>
        <w:t xml:space="preserve"> </w:t>
      </w:r>
      <w:r w:rsidR="0058746B" w:rsidRPr="000E72D9">
        <w:rPr>
          <w:sz w:val="24"/>
          <w:szCs w:val="24"/>
          <w:lang w:val="en-NZ"/>
        </w:rPr>
        <w:t>John does record that Judas Iscariot left ‘</w:t>
      </w:r>
      <w:r w:rsidR="0058746B" w:rsidRPr="000E72D9">
        <w:rPr>
          <w:i/>
          <w:sz w:val="24"/>
          <w:szCs w:val="24"/>
          <w:lang w:val="en-NZ"/>
        </w:rPr>
        <w:t>after receiving the morsel of bread</w:t>
      </w:r>
      <w:r w:rsidR="0058746B" w:rsidRPr="000E72D9">
        <w:rPr>
          <w:sz w:val="24"/>
          <w:szCs w:val="24"/>
          <w:lang w:val="en-NZ"/>
        </w:rPr>
        <w:t>’ (John 13:30). Many people think that Judas had the bread that Jesus broke saying ‘</w:t>
      </w:r>
      <w:r w:rsidR="0058746B" w:rsidRPr="000E72D9">
        <w:rPr>
          <w:i/>
          <w:sz w:val="24"/>
          <w:szCs w:val="24"/>
          <w:lang w:val="en-NZ"/>
        </w:rPr>
        <w:t>take, this is my body</w:t>
      </w:r>
      <w:r w:rsidR="0058746B" w:rsidRPr="000E72D9">
        <w:rPr>
          <w:sz w:val="24"/>
          <w:szCs w:val="24"/>
          <w:lang w:val="en-NZ"/>
        </w:rPr>
        <w:t xml:space="preserve">’, but not the wine. This is quite possible, but we can’t be sure. </w:t>
      </w:r>
      <w:r w:rsidR="0058746B" w:rsidRPr="00DE4BAE">
        <w:rPr>
          <w:snapToGrid w:val="0"/>
          <w:sz w:val="24"/>
          <w:szCs w:val="24"/>
          <w:lang w:val="en-NZ"/>
        </w:rPr>
        <w:t xml:space="preserve">It is also worth noting that </w:t>
      </w:r>
      <w:r w:rsidR="006D6404" w:rsidRPr="00DE4BAE">
        <w:rPr>
          <w:snapToGrid w:val="0"/>
          <w:sz w:val="24"/>
          <w:szCs w:val="24"/>
          <w:lang w:val="en-NZ"/>
        </w:rPr>
        <w:t>t</w:t>
      </w:r>
      <w:r w:rsidR="00781D75" w:rsidRPr="00DE4BAE">
        <w:rPr>
          <w:snapToGrid w:val="0"/>
          <w:sz w:val="24"/>
          <w:szCs w:val="24"/>
          <w:lang w:val="en-NZ"/>
        </w:rPr>
        <w:t xml:space="preserve">here was a uniqueness </w:t>
      </w:r>
      <w:r w:rsidR="00AE6DA4" w:rsidRPr="00DE4BAE">
        <w:rPr>
          <w:snapToGrid w:val="0"/>
          <w:sz w:val="24"/>
          <w:szCs w:val="24"/>
          <w:lang w:val="en-NZ"/>
        </w:rPr>
        <w:t xml:space="preserve">to the historical event when the Lord Jesus was with his </w:t>
      </w:r>
      <w:r w:rsidR="00781D75" w:rsidRPr="00DE4BAE">
        <w:rPr>
          <w:snapToGrid w:val="0"/>
          <w:sz w:val="24"/>
          <w:szCs w:val="24"/>
          <w:lang w:val="en-NZ"/>
        </w:rPr>
        <w:t xml:space="preserve">disciples in </w:t>
      </w:r>
      <w:r w:rsidR="00AE6DA4" w:rsidRPr="00DE4BAE">
        <w:rPr>
          <w:snapToGrid w:val="0"/>
          <w:sz w:val="24"/>
          <w:szCs w:val="24"/>
          <w:lang w:val="en-NZ"/>
        </w:rPr>
        <w:t xml:space="preserve">the upper </w:t>
      </w:r>
      <w:r w:rsidR="00781D75" w:rsidRPr="00DE4BAE">
        <w:rPr>
          <w:snapToGrid w:val="0"/>
          <w:sz w:val="24"/>
          <w:szCs w:val="24"/>
          <w:lang w:val="en-NZ"/>
        </w:rPr>
        <w:t xml:space="preserve">room before </w:t>
      </w:r>
      <w:r w:rsidR="00AE6DA4" w:rsidRPr="00DE4BAE">
        <w:rPr>
          <w:snapToGrid w:val="0"/>
          <w:sz w:val="24"/>
          <w:szCs w:val="24"/>
          <w:lang w:val="en-NZ"/>
        </w:rPr>
        <w:t xml:space="preserve">His </w:t>
      </w:r>
      <w:r w:rsidR="00781D75" w:rsidRPr="00DE4BAE">
        <w:rPr>
          <w:snapToGrid w:val="0"/>
          <w:sz w:val="24"/>
          <w:szCs w:val="24"/>
          <w:lang w:val="en-NZ"/>
        </w:rPr>
        <w:t>crucifixio</w:t>
      </w:r>
      <w:r w:rsidR="00AE6DA4" w:rsidRPr="00DE4BAE">
        <w:rPr>
          <w:snapToGrid w:val="0"/>
          <w:sz w:val="24"/>
          <w:szCs w:val="24"/>
          <w:lang w:val="en-NZ"/>
        </w:rPr>
        <w:t>n.</w:t>
      </w:r>
    </w:p>
    <w:p w14:paraId="53726155" w14:textId="0230F22B" w:rsidR="00001863" w:rsidRPr="00DE4BAE" w:rsidRDefault="00392B24" w:rsidP="00D33B6A">
      <w:pPr>
        <w:spacing w:after="200" w:line="276" w:lineRule="auto"/>
        <w:rPr>
          <w:spacing w:val="-2"/>
          <w:sz w:val="24"/>
          <w:szCs w:val="24"/>
          <w:lang w:val="en-NZ"/>
        </w:rPr>
      </w:pPr>
      <w:r w:rsidRPr="000E72D9">
        <w:rPr>
          <w:b/>
          <w:snapToGrid w:val="0"/>
          <w:sz w:val="24"/>
          <w:szCs w:val="24"/>
          <w:lang w:val="en-NZ"/>
        </w:rPr>
        <w:t>Secondly</w:t>
      </w:r>
      <w:r w:rsidRPr="000E72D9">
        <w:rPr>
          <w:snapToGrid w:val="0"/>
          <w:sz w:val="24"/>
          <w:szCs w:val="24"/>
          <w:lang w:val="en-NZ"/>
        </w:rPr>
        <w:t>, t</w:t>
      </w:r>
      <w:r w:rsidR="00AE6DA4" w:rsidRPr="000E72D9">
        <w:rPr>
          <w:snapToGrid w:val="0"/>
          <w:sz w:val="24"/>
          <w:szCs w:val="24"/>
          <w:lang w:val="en-NZ"/>
        </w:rPr>
        <w:t>he i</w:t>
      </w:r>
      <w:r w:rsidR="00781D75" w:rsidRPr="000E72D9">
        <w:rPr>
          <w:snapToGrid w:val="0"/>
          <w:sz w:val="24"/>
          <w:szCs w:val="24"/>
          <w:lang w:val="en-NZ"/>
        </w:rPr>
        <w:t>nstruction</w:t>
      </w:r>
      <w:r w:rsidR="00AE6DA4" w:rsidRPr="000E72D9">
        <w:rPr>
          <w:snapToGrid w:val="0"/>
          <w:sz w:val="24"/>
          <w:szCs w:val="24"/>
          <w:lang w:val="en-NZ"/>
        </w:rPr>
        <w:t xml:space="preserve">s for us in our text </w:t>
      </w:r>
      <w:r w:rsidR="00781D75" w:rsidRPr="000E72D9">
        <w:rPr>
          <w:snapToGrid w:val="0"/>
          <w:sz w:val="24"/>
          <w:szCs w:val="24"/>
          <w:lang w:val="en-NZ"/>
        </w:rPr>
        <w:t xml:space="preserve">in 1 Cor </w:t>
      </w:r>
      <w:r w:rsidR="00AE6DA4" w:rsidRPr="000E72D9">
        <w:rPr>
          <w:snapToGrid w:val="0"/>
          <w:sz w:val="24"/>
          <w:szCs w:val="24"/>
          <w:lang w:val="en-NZ"/>
        </w:rPr>
        <w:t xml:space="preserve">10 and </w:t>
      </w:r>
      <w:r w:rsidR="00781D75" w:rsidRPr="000E72D9">
        <w:rPr>
          <w:snapToGrid w:val="0"/>
          <w:sz w:val="24"/>
          <w:szCs w:val="24"/>
          <w:lang w:val="en-NZ"/>
        </w:rPr>
        <w:t xml:space="preserve">11 </w:t>
      </w:r>
      <w:r w:rsidR="00AE6DA4" w:rsidRPr="000E72D9">
        <w:rPr>
          <w:snapToGrid w:val="0"/>
          <w:sz w:val="24"/>
          <w:szCs w:val="24"/>
          <w:lang w:val="en-NZ"/>
        </w:rPr>
        <w:t>are part of Paul’s first letter to the “</w:t>
      </w:r>
      <w:r w:rsidR="00AE6DA4" w:rsidRPr="000E72D9">
        <w:rPr>
          <w:i/>
          <w:sz w:val="24"/>
          <w:szCs w:val="24"/>
          <w:lang w:val="en-NZ" w:eastAsia="ja-JP" w:bidi="he-IL"/>
        </w:rPr>
        <w:t>church of God that is in Corinth, to those sanctified in Christ Jesus, called to be saints together with all those who in every place call upon the name of our Lord Jesus Christ, both their Lord and ours</w:t>
      </w:r>
      <w:r w:rsidR="00AE6DA4" w:rsidRPr="000E72D9">
        <w:rPr>
          <w:sz w:val="24"/>
          <w:szCs w:val="24"/>
          <w:lang w:val="en-NZ" w:eastAsia="ja-JP" w:bidi="he-IL"/>
        </w:rPr>
        <w:t>” (1:2)</w:t>
      </w:r>
      <w:r w:rsidRPr="000E72D9">
        <w:rPr>
          <w:sz w:val="24"/>
          <w:szCs w:val="24"/>
          <w:lang w:val="en-NZ" w:eastAsia="ja-JP" w:bidi="he-IL"/>
        </w:rPr>
        <w:t>.</w:t>
      </w:r>
      <w:r w:rsidR="00D33B6A">
        <w:rPr>
          <w:sz w:val="24"/>
          <w:szCs w:val="24"/>
          <w:lang w:val="en-NZ" w:eastAsia="ja-JP" w:bidi="he-IL"/>
        </w:rPr>
        <w:t xml:space="preserve"> </w:t>
      </w:r>
      <w:r w:rsidR="00AE6DA4" w:rsidRPr="00DE4BAE">
        <w:rPr>
          <w:snapToGrid w:val="0"/>
          <w:sz w:val="24"/>
          <w:szCs w:val="24"/>
          <w:lang w:val="en-NZ"/>
        </w:rPr>
        <w:t xml:space="preserve">This introduction points to the truth that the </w:t>
      </w:r>
      <w:r w:rsidR="00781D75" w:rsidRPr="00DE4BAE">
        <w:rPr>
          <w:snapToGrid w:val="0"/>
          <w:sz w:val="24"/>
          <w:szCs w:val="24"/>
          <w:lang w:val="en-NZ"/>
        </w:rPr>
        <w:t>L</w:t>
      </w:r>
      <w:r w:rsidR="00AE6DA4" w:rsidRPr="00DE4BAE">
        <w:rPr>
          <w:snapToGrid w:val="0"/>
          <w:sz w:val="24"/>
          <w:szCs w:val="24"/>
          <w:lang w:val="en-NZ"/>
        </w:rPr>
        <w:t xml:space="preserve">ord’s </w:t>
      </w:r>
      <w:r w:rsidR="00781D75" w:rsidRPr="00DE4BAE">
        <w:rPr>
          <w:snapToGrid w:val="0"/>
          <w:sz w:val="24"/>
          <w:szCs w:val="24"/>
          <w:lang w:val="en-NZ"/>
        </w:rPr>
        <w:t>S</w:t>
      </w:r>
      <w:r w:rsidR="00AE6DA4" w:rsidRPr="00DE4BAE">
        <w:rPr>
          <w:snapToGrid w:val="0"/>
          <w:sz w:val="24"/>
          <w:szCs w:val="24"/>
          <w:lang w:val="en-NZ"/>
        </w:rPr>
        <w:t>upper is</w:t>
      </w:r>
      <w:r w:rsidR="00781D75" w:rsidRPr="00DE4BAE">
        <w:rPr>
          <w:snapToGrid w:val="0"/>
          <w:sz w:val="24"/>
          <w:szCs w:val="24"/>
          <w:lang w:val="en-NZ"/>
        </w:rPr>
        <w:t xml:space="preserve"> intended </w:t>
      </w:r>
      <w:r w:rsidR="00781D75" w:rsidRPr="00DE4BAE">
        <w:rPr>
          <w:b/>
          <w:snapToGrid w:val="0"/>
          <w:sz w:val="24"/>
          <w:szCs w:val="24"/>
          <w:lang w:val="en-NZ"/>
        </w:rPr>
        <w:t>only for the truly converted</w:t>
      </w:r>
      <w:r w:rsidR="00781D75" w:rsidRPr="00DE4BAE">
        <w:rPr>
          <w:snapToGrid w:val="0"/>
          <w:sz w:val="24"/>
          <w:szCs w:val="24"/>
          <w:lang w:val="en-NZ"/>
        </w:rPr>
        <w:t xml:space="preserve"> – </w:t>
      </w:r>
      <w:r w:rsidR="00AE6DA4" w:rsidRPr="00DE4BAE">
        <w:rPr>
          <w:snapToGrid w:val="0"/>
          <w:sz w:val="24"/>
          <w:szCs w:val="24"/>
          <w:lang w:val="en-NZ"/>
        </w:rPr>
        <w:t xml:space="preserve">those </w:t>
      </w:r>
      <w:r w:rsidR="00781D75" w:rsidRPr="00DE4BAE">
        <w:rPr>
          <w:snapToGrid w:val="0"/>
          <w:sz w:val="24"/>
          <w:szCs w:val="24"/>
          <w:lang w:val="en-NZ"/>
        </w:rPr>
        <w:t>who have repented of their sins and turned to God in Christ for salvation</w:t>
      </w:r>
      <w:r w:rsidR="00AE6DA4" w:rsidRPr="00DE4BAE">
        <w:rPr>
          <w:snapToGrid w:val="0"/>
          <w:sz w:val="24"/>
          <w:szCs w:val="24"/>
          <w:lang w:val="en-NZ"/>
        </w:rPr>
        <w:t>. This is helpfully reflected in HCLD30A81</w:t>
      </w:r>
      <w:r w:rsidR="00001863" w:rsidRPr="00DE4BAE">
        <w:rPr>
          <w:snapToGrid w:val="0"/>
          <w:sz w:val="24"/>
          <w:szCs w:val="24"/>
          <w:lang w:val="en-NZ"/>
        </w:rPr>
        <w:t xml:space="preserve">: </w:t>
      </w:r>
      <w:r w:rsidR="00D33B6A">
        <w:rPr>
          <w:snapToGrid w:val="0"/>
          <w:sz w:val="24"/>
          <w:szCs w:val="24"/>
          <w:lang w:val="en-NZ"/>
        </w:rPr>
        <w:t>“</w:t>
      </w:r>
      <w:r w:rsidR="00001863" w:rsidRPr="00DE4BAE">
        <w:rPr>
          <w:i/>
          <w:spacing w:val="-2"/>
          <w:sz w:val="24"/>
          <w:szCs w:val="24"/>
          <w:lang w:val="en-NZ"/>
        </w:rPr>
        <w:t>Who are to come to the Lord's table?</w:t>
      </w:r>
      <w:r w:rsidR="00D33B6A">
        <w:rPr>
          <w:i/>
          <w:spacing w:val="-2"/>
          <w:sz w:val="24"/>
          <w:szCs w:val="24"/>
          <w:lang w:val="en-NZ"/>
        </w:rPr>
        <w:t xml:space="preserve">” </w:t>
      </w:r>
      <w:r w:rsidR="00001863" w:rsidRPr="00DE4BAE">
        <w:rPr>
          <w:snapToGrid w:val="0"/>
          <w:sz w:val="24"/>
          <w:szCs w:val="24"/>
          <w:lang w:val="en-NZ"/>
        </w:rPr>
        <w:t>With the answer: “</w:t>
      </w:r>
      <w:r w:rsidR="00001863" w:rsidRPr="00DE4BAE">
        <w:rPr>
          <w:i/>
          <w:spacing w:val="-2"/>
          <w:sz w:val="24"/>
          <w:szCs w:val="24"/>
          <w:lang w:val="en-NZ"/>
        </w:rPr>
        <w:t>Those who are displeased with themselves because of their sins, but who nevertheless trust that their sins are pardoned and that their continuing weakness is covered by the suffering and death of Christ, and who also desire more and more to strengthen their faith and to lead a better life. Hypocrites and those who are unrepentant, however, eat and drink judgement on themselves</w:t>
      </w:r>
      <w:r w:rsidR="00001863" w:rsidRPr="00DE4BAE">
        <w:rPr>
          <w:spacing w:val="-2"/>
          <w:sz w:val="24"/>
          <w:szCs w:val="24"/>
          <w:lang w:val="en-NZ"/>
        </w:rPr>
        <w:t>”.</w:t>
      </w:r>
    </w:p>
    <w:p w14:paraId="7415B292" w14:textId="77777777" w:rsidR="00A73622" w:rsidRDefault="00781D75" w:rsidP="007E32E2">
      <w:pPr>
        <w:spacing w:after="200" w:line="276" w:lineRule="auto"/>
        <w:rPr>
          <w:sz w:val="24"/>
          <w:szCs w:val="24"/>
          <w:lang w:val="en-NZ"/>
        </w:rPr>
      </w:pPr>
      <w:r w:rsidRPr="00DE4BAE">
        <w:rPr>
          <w:sz w:val="24"/>
          <w:szCs w:val="24"/>
          <w:lang w:val="en-NZ"/>
        </w:rPr>
        <w:t>Therefore it is necessary for the church to seek to discern whether someone is a Christian. How can this be done?</w:t>
      </w:r>
      <w:r w:rsidR="00D33B6A">
        <w:rPr>
          <w:sz w:val="24"/>
          <w:szCs w:val="24"/>
          <w:lang w:val="en-NZ"/>
        </w:rPr>
        <w:t xml:space="preserve"> </w:t>
      </w:r>
      <w:r w:rsidRPr="00DE4BAE">
        <w:rPr>
          <w:sz w:val="24"/>
          <w:szCs w:val="24"/>
          <w:lang w:val="en-NZ"/>
        </w:rPr>
        <w:t>There are</w:t>
      </w:r>
      <w:r w:rsidR="00001863" w:rsidRPr="00DE4BAE">
        <w:rPr>
          <w:sz w:val="24"/>
          <w:szCs w:val="24"/>
          <w:lang w:val="en-NZ"/>
        </w:rPr>
        <w:t>,</w:t>
      </w:r>
      <w:r w:rsidRPr="00DE4BAE">
        <w:rPr>
          <w:sz w:val="24"/>
          <w:szCs w:val="24"/>
          <w:lang w:val="en-NZ"/>
        </w:rPr>
        <w:t xml:space="preserve"> broadly speaking</w:t>
      </w:r>
      <w:r w:rsidR="00001863" w:rsidRPr="00DE4BAE">
        <w:rPr>
          <w:sz w:val="24"/>
          <w:szCs w:val="24"/>
          <w:lang w:val="en-NZ"/>
        </w:rPr>
        <w:t>,</w:t>
      </w:r>
      <w:r w:rsidRPr="00DE4BAE">
        <w:rPr>
          <w:sz w:val="24"/>
          <w:szCs w:val="24"/>
          <w:lang w:val="en-NZ"/>
        </w:rPr>
        <w:t xml:space="preserve"> two ways </w:t>
      </w:r>
      <w:r w:rsidR="00001863" w:rsidRPr="00DE4BAE">
        <w:rPr>
          <w:sz w:val="24"/>
          <w:szCs w:val="24"/>
          <w:lang w:val="en-NZ"/>
        </w:rPr>
        <w:t>revealed</w:t>
      </w:r>
      <w:r w:rsidRPr="00DE4BAE">
        <w:rPr>
          <w:sz w:val="24"/>
          <w:szCs w:val="24"/>
          <w:lang w:val="en-NZ"/>
        </w:rPr>
        <w:t xml:space="preserve"> in </w:t>
      </w:r>
      <w:r w:rsidR="00001863" w:rsidRPr="00DE4BAE">
        <w:rPr>
          <w:sz w:val="24"/>
          <w:szCs w:val="24"/>
          <w:lang w:val="en-NZ"/>
        </w:rPr>
        <w:t xml:space="preserve">the </w:t>
      </w:r>
      <w:r w:rsidRPr="00DE4BAE">
        <w:rPr>
          <w:sz w:val="24"/>
          <w:szCs w:val="24"/>
          <w:lang w:val="en-NZ"/>
        </w:rPr>
        <w:t>W</w:t>
      </w:r>
      <w:r w:rsidR="00001863" w:rsidRPr="00DE4BAE">
        <w:rPr>
          <w:sz w:val="24"/>
          <w:szCs w:val="24"/>
          <w:lang w:val="en-NZ"/>
        </w:rPr>
        <w:t xml:space="preserve">ord </w:t>
      </w:r>
      <w:r w:rsidRPr="00DE4BAE">
        <w:rPr>
          <w:sz w:val="24"/>
          <w:szCs w:val="24"/>
          <w:lang w:val="en-NZ"/>
        </w:rPr>
        <w:t>of</w:t>
      </w:r>
      <w:r w:rsidR="00001863" w:rsidRPr="00DE4BAE">
        <w:rPr>
          <w:sz w:val="24"/>
          <w:szCs w:val="24"/>
          <w:lang w:val="en-NZ"/>
        </w:rPr>
        <w:t xml:space="preserve"> </w:t>
      </w:r>
      <w:r w:rsidRPr="00DE4BAE">
        <w:rPr>
          <w:sz w:val="24"/>
          <w:szCs w:val="24"/>
          <w:lang w:val="en-NZ"/>
        </w:rPr>
        <w:t>G</w:t>
      </w:r>
      <w:r w:rsidR="00001863" w:rsidRPr="00DE4BAE">
        <w:rPr>
          <w:sz w:val="24"/>
          <w:szCs w:val="24"/>
          <w:lang w:val="en-NZ"/>
        </w:rPr>
        <w:t>od</w:t>
      </w:r>
      <w:r w:rsidR="008D342E">
        <w:rPr>
          <w:sz w:val="24"/>
          <w:szCs w:val="24"/>
          <w:lang w:val="en-NZ"/>
        </w:rPr>
        <w:t xml:space="preserve">: </w:t>
      </w:r>
    </w:p>
    <w:p w14:paraId="5055A3E7" w14:textId="007DC5B0" w:rsidR="00A73622" w:rsidRDefault="008D342E" w:rsidP="007E32E2">
      <w:pPr>
        <w:spacing w:after="200" w:line="276" w:lineRule="auto"/>
        <w:rPr>
          <w:snapToGrid w:val="0"/>
          <w:sz w:val="24"/>
          <w:szCs w:val="24"/>
          <w:lang w:val="en-NZ"/>
        </w:rPr>
      </w:pPr>
      <w:r>
        <w:rPr>
          <w:sz w:val="24"/>
          <w:szCs w:val="24"/>
          <w:lang w:val="en-NZ"/>
        </w:rPr>
        <w:t xml:space="preserve">a) </w:t>
      </w:r>
      <w:r w:rsidR="00781D75" w:rsidRPr="00DE4BAE">
        <w:rPr>
          <w:sz w:val="24"/>
          <w:szCs w:val="24"/>
          <w:lang w:val="en-NZ"/>
        </w:rPr>
        <w:t>Confession of faith:</w:t>
      </w:r>
      <w:r w:rsidR="00052805" w:rsidRPr="00DE4BAE">
        <w:rPr>
          <w:sz w:val="24"/>
          <w:szCs w:val="24"/>
          <w:lang w:val="en-NZ"/>
        </w:rPr>
        <w:t xml:space="preserve"> </w:t>
      </w:r>
      <w:r w:rsidR="00781D75" w:rsidRPr="00DE4BAE">
        <w:rPr>
          <w:snapToGrid w:val="0"/>
          <w:sz w:val="24"/>
          <w:szCs w:val="24"/>
          <w:lang w:val="en-NZ"/>
        </w:rPr>
        <w:t>L</w:t>
      </w:r>
      <w:r w:rsidR="00392B24" w:rsidRPr="00DE4BAE">
        <w:rPr>
          <w:snapToGrid w:val="0"/>
          <w:sz w:val="24"/>
          <w:szCs w:val="24"/>
          <w:lang w:val="en-NZ"/>
        </w:rPr>
        <w:t xml:space="preserve">ord’s </w:t>
      </w:r>
      <w:r w:rsidR="00781D75" w:rsidRPr="00DE4BAE">
        <w:rPr>
          <w:snapToGrid w:val="0"/>
          <w:sz w:val="24"/>
          <w:szCs w:val="24"/>
          <w:lang w:val="en-NZ"/>
        </w:rPr>
        <w:t>S</w:t>
      </w:r>
      <w:r w:rsidR="00392B24" w:rsidRPr="00DE4BAE">
        <w:rPr>
          <w:snapToGrid w:val="0"/>
          <w:sz w:val="24"/>
          <w:szCs w:val="24"/>
          <w:lang w:val="en-NZ"/>
        </w:rPr>
        <w:t>upper</w:t>
      </w:r>
      <w:r w:rsidR="00781D75" w:rsidRPr="00DE4BAE">
        <w:rPr>
          <w:snapToGrid w:val="0"/>
          <w:sz w:val="24"/>
          <w:szCs w:val="24"/>
          <w:lang w:val="en-NZ"/>
        </w:rPr>
        <w:t xml:space="preserve"> is for those who make a public profession of faith with mouth:</w:t>
      </w:r>
      <w:r w:rsidR="00392B24" w:rsidRPr="00DE4BAE">
        <w:rPr>
          <w:snapToGrid w:val="0"/>
          <w:sz w:val="24"/>
          <w:szCs w:val="24"/>
          <w:lang w:val="en-NZ"/>
        </w:rPr>
        <w:t xml:space="preserve"> “</w:t>
      </w:r>
      <w:r w:rsidR="00781D75" w:rsidRPr="00DE4BAE">
        <w:rPr>
          <w:i/>
          <w:snapToGrid w:val="0"/>
          <w:sz w:val="24"/>
          <w:szCs w:val="24"/>
          <w:lang w:val="en-NZ"/>
        </w:rPr>
        <w:t>all who</w:t>
      </w:r>
      <w:r w:rsidR="00EE4ECF" w:rsidRPr="00DE4BAE">
        <w:rPr>
          <w:i/>
          <w:snapToGrid w:val="0"/>
          <w:sz w:val="24"/>
          <w:szCs w:val="24"/>
          <w:lang w:val="en-NZ"/>
        </w:rPr>
        <w:t xml:space="preserve"> ...</w:t>
      </w:r>
      <w:r w:rsidR="00781D75" w:rsidRPr="00DE4BAE">
        <w:rPr>
          <w:i/>
          <w:snapToGrid w:val="0"/>
          <w:sz w:val="24"/>
          <w:szCs w:val="24"/>
          <w:lang w:val="en-NZ"/>
        </w:rPr>
        <w:t>call upon the name of our Lord Jesus Christ</w:t>
      </w:r>
      <w:r w:rsidR="00392B24" w:rsidRPr="00DE4BAE">
        <w:rPr>
          <w:i/>
          <w:snapToGrid w:val="0"/>
          <w:sz w:val="24"/>
          <w:szCs w:val="24"/>
          <w:lang w:val="en-NZ"/>
        </w:rPr>
        <w:t>”</w:t>
      </w:r>
      <w:r w:rsidR="00781D75" w:rsidRPr="00DE4BAE">
        <w:rPr>
          <w:i/>
          <w:snapToGrid w:val="0"/>
          <w:sz w:val="24"/>
          <w:szCs w:val="24"/>
          <w:lang w:val="en-NZ"/>
        </w:rPr>
        <w:t xml:space="preserve"> 1 Cor 1:2</w:t>
      </w:r>
      <w:r w:rsidR="00052805" w:rsidRPr="00DE4BAE">
        <w:rPr>
          <w:i/>
          <w:snapToGrid w:val="0"/>
          <w:sz w:val="24"/>
          <w:szCs w:val="24"/>
          <w:lang w:val="en-NZ"/>
        </w:rPr>
        <w:t>.</w:t>
      </w:r>
      <w:r>
        <w:rPr>
          <w:i/>
          <w:snapToGrid w:val="0"/>
          <w:sz w:val="24"/>
          <w:szCs w:val="24"/>
          <w:lang w:val="en-NZ"/>
        </w:rPr>
        <w:t xml:space="preserve"> </w:t>
      </w:r>
      <w:r w:rsidR="00781D75" w:rsidRPr="007E32E2">
        <w:rPr>
          <w:snapToGrid w:val="0"/>
          <w:sz w:val="24"/>
          <w:szCs w:val="24"/>
          <w:lang w:val="en-NZ"/>
        </w:rPr>
        <w:t>That is one reason why only communicant members attend</w:t>
      </w:r>
      <w:r>
        <w:rPr>
          <w:snapToGrid w:val="0"/>
          <w:sz w:val="24"/>
          <w:szCs w:val="24"/>
          <w:lang w:val="en-NZ"/>
        </w:rPr>
        <w:t xml:space="preserve">. </w:t>
      </w:r>
    </w:p>
    <w:p w14:paraId="2344CEA6" w14:textId="1E26C4B9" w:rsidR="009A1594" w:rsidRDefault="008D342E" w:rsidP="007E32E2">
      <w:pPr>
        <w:spacing w:after="200" w:line="276" w:lineRule="auto"/>
        <w:rPr>
          <w:sz w:val="24"/>
          <w:szCs w:val="24"/>
          <w:lang w:val="en-NZ" w:eastAsia="ja-JP" w:bidi="he-IL"/>
        </w:rPr>
      </w:pPr>
      <w:r>
        <w:rPr>
          <w:snapToGrid w:val="0"/>
          <w:sz w:val="24"/>
          <w:szCs w:val="24"/>
          <w:lang w:val="en-NZ"/>
        </w:rPr>
        <w:t>b)</w:t>
      </w:r>
      <w:r w:rsidR="00781D75" w:rsidRPr="00DE4BAE">
        <w:rPr>
          <w:b/>
          <w:sz w:val="24"/>
          <w:szCs w:val="24"/>
          <w:lang w:val="en-NZ"/>
        </w:rPr>
        <w:t xml:space="preserve"> </w:t>
      </w:r>
      <w:r w:rsidR="00392B24" w:rsidRPr="00DE4BAE">
        <w:rPr>
          <w:b/>
          <w:sz w:val="24"/>
          <w:szCs w:val="24"/>
          <w:lang w:val="en-NZ"/>
        </w:rPr>
        <w:t xml:space="preserve"> </w:t>
      </w:r>
      <w:r w:rsidR="00781D75" w:rsidRPr="00DE4BAE">
        <w:rPr>
          <w:sz w:val="24"/>
          <w:szCs w:val="24"/>
          <w:lang w:val="en-NZ"/>
        </w:rPr>
        <w:t>Christian Conduct: godly living</w:t>
      </w:r>
      <w:r>
        <w:rPr>
          <w:sz w:val="24"/>
          <w:szCs w:val="24"/>
          <w:lang w:val="en-NZ"/>
        </w:rPr>
        <w:t xml:space="preserve">. </w:t>
      </w:r>
      <w:r w:rsidR="00781D75" w:rsidRPr="00DE4BAE">
        <w:rPr>
          <w:sz w:val="24"/>
          <w:szCs w:val="24"/>
          <w:lang w:val="en-NZ"/>
        </w:rPr>
        <w:t>Paul wrote to the Corinthian church about assessing Christian character</w:t>
      </w:r>
      <w:r w:rsidR="00C50A6A" w:rsidRPr="00DE4BAE">
        <w:rPr>
          <w:sz w:val="24"/>
          <w:szCs w:val="24"/>
          <w:lang w:val="en-NZ"/>
        </w:rPr>
        <w:t xml:space="preserve"> by a person’s visible lifestyle</w:t>
      </w:r>
      <w:r w:rsidR="00781D75" w:rsidRPr="00DE4BAE">
        <w:rPr>
          <w:sz w:val="24"/>
          <w:szCs w:val="24"/>
          <w:lang w:val="en-NZ"/>
        </w:rPr>
        <w:t xml:space="preserve"> in these words:</w:t>
      </w:r>
      <w:r>
        <w:rPr>
          <w:sz w:val="24"/>
          <w:szCs w:val="24"/>
          <w:lang w:val="en-NZ"/>
        </w:rPr>
        <w:t xml:space="preserve"> </w:t>
      </w:r>
      <w:r w:rsidR="00C50A6A" w:rsidRPr="00DE4BAE">
        <w:rPr>
          <w:sz w:val="24"/>
          <w:szCs w:val="24"/>
          <w:lang w:val="en-NZ" w:eastAsia="ja-JP" w:bidi="he-IL"/>
        </w:rPr>
        <w:t>“</w:t>
      </w:r>
      <w:r w:rsidR="00C50A6A" w:rsidRPr="00DE4BAE">
        <w:rPr>
          <w:i/>
          <w:sz w:val="24"/>
          <w:szCs w:val="24"/>
          <w:lang w:val="en-NZ" w:eastAsia="ja-JP" w:bidi="he-IL"/>
        </w:rPr>
        <w:t>But now I am writing to you not to associate with anyone who bears the name of brother if he is guilty of sexual immorality or greed, or is an idolater, reviler, drunkard, or swindler- not even to eat with such a one</w:t>
      </w:r>
      <w:r w:rsidR="00C50A6A" w:rsidRPr="00DE4BAE">
        <w:rPr>
          <w:sz w:val="24"/>
          <w:szCs w:val="24"/>
          <w:lang w:val="en-NZ" w:eastAsia="ja-JP" w:bidi="he-IL"/>
        </w:rPr>
        <w:t>” (1 Cor 5:11).</w:t>
      </w:r>
      <w:r>
        <w:rPr>
          <w:sz w:val="24"/>
          <w:szCs w:val="24"/>
          <w:lang w:val="en-NZ" w:eastAsia="ja-JP" w:bidi="he-IL"/>
        </w:rPr>
        <w:t xml:space="preserve"> </w:t>
      </w:r>
    </w:p>
    <w:p w14:paraId="4396BFCA" w14:textId="69E0D2D5" w:rsidR="00F33C9C" w:rsidRPr="00DE4BAE" w:rsidRDefault="00EE4ECF" w:rsidP="009A1594">
      <w:pPr>
        <w:spacing w:after="200" w:line="276" w:lineRule="auto"/>
        <w:contextualSpacing/>
        <w:rPr>
          <w:b/>
          <w:sz w:val="24"/>
          <w:szCs w:val="24"/>
          <w:lang w:val="en-NZ"/>
        </w:rPr>
      </w:pPr>
      <w:r w:rsidRPr="00DE4BAE">
        <w:rPr>
          <w:snapToGrid w:val="0"/>
          <w:sz w:val="24"/>
          <w:szCs w:val="24"/>
          <w:lang w:val="en-NZ"/>
        </w:rPr>
        <w:t>What exactly</w:t>
      </w:r>
      <w:r w:rsidR="005B2310" w:rsidRPr="00DE4BAE">
        <w:rPr>
          <w:snapToGrid w:val="0"/>
          <w:sz w:val="24"/>
          <w:szCs w:val="24"/>
          <w:lang w:val="en-NZ"/>
        </w:rPr>
        <w:t xml:space="preserve"> is the </w:t>
      </w:r>
      <w:r w:rsidR="00781D75" w:rsidRPr="00DE4BAE">
        <w:rPr>
          <w:snapToGrid w:val="0"/>
          <w:sz w:val="24"/>
          <w:szCs w:val="24"/>
          <w:lang w:val="en-NZ"/>
        </w:rPr>
        <w:t xml:space="preserve">meaning </w:t>
      </w:r>
      <w:r w:rsidR="005B2310" w:rsidRPr="00DE4BAE">
        <w:rPr>
          <w:snapToGrid w:val="0"/>
          <w:sz w:val="24"/>
          <w:szCs w:val="24"/>
          <w:lang w:val="en-NZ"/>
        </w:rPr>
        <w:t xml:space="preserve">here </w:t>
      </w:r>
      <w:r w:rsidR="00781D75" w:rsidRPr="00DE4BAE">
        <w:rPr>
          <w:snapToGrid w:val="0"/>
          <w:sz w:val="24"/>
          <w:szCs w:val="24"/>
          <w:lang w:val="en-NZ"/>
        </w:rPr>
        <w:t>of “</w:t>
      </w:r>
      <w:r w:rsidR="00781D75" w:rsidRPr="00DE4BAE">
        <w:rPr>
          <w:i/>
          <w:snapToGrid w:val="0"/>
          <w:sz w:val="24"/>
          <w:szCs w:val="24"/>
          <w:lang w:val="en-NZ"/>
        </w:rPr>
        <w:t xml:space="preserve">not </w:t>
      </w:r>
      <w:r w:rsidR="005B2310" w:rsidRPr="00DE4BAE">
        <w:rPr>
          <w:i/>
          <w:snapToGrid w:val="0"/>
          <w:sz w:val="24"/>
          <w:szCs w:val="24"/>
          <w:lang w:val="en-NZ"/>
        </w:rPr>
        <w:t xml:space="preserve">even to </w:t>
      </w:r>
      <w:r w:rsidR="00781D75" w:rsidRPr="00DE4BAE">
        <w:rPr>
          <w:i/>
          <w:snapToGrid w:val="0"/>
          <w:sz w:val="24"/>
          <w:szCs w:val="24"/>
          <w:lang w:val="en-NZ"/>
        </w:rPr>
        <w:t>eat with such a one</w:t>
      </w:r>
      <w:r w:rsidR="00781D75" w:rsidRPr="00DE4BAE">
        <w:rPr>
          <w:snapToGrid w:val="0"/>
          <w:sz w:val="24"/>
          <w:szCs w:val="24"/>
          <w:lang w:val="en-NZ"/>
        </w:rPr>
        <w:t>”</w:t>
      </w:r>
      <w:r w:rsidR="005B2310" w:rsidRPr="00DE4BAE">
        <w:rPr>
          <w:snapToGrid w:val="0"/>
          <w:sz w:val="24"/>
          <w:szCs w:val="24"/>
          <w:lang w:val="en-NZ"/>
        </w:rPr>
        <w:t>? There are</w:t>
      </w:r>
      <w:r w:rsidR="00781D75" w:rsidRPr="00DE4BAE">
        <w:rPr>
          <w:snapToGrid w:val="0"/>
          <w:sz w:val="24"/>
          <w:szCs w:val="24"/>
          <w:lang w:val="en-NZ"/>
        </w:rPr>
        <w:t xml:space="preserve"> at least </w:t>
      </w:r>
      <w:r w:rsidR="00A16889" w:rsidRPr="00DE4BAE">
        <w:rPr>
          <w:snapToGrid w:val="0"/>
          <w:sz w:val="24"/>
          <w:szCs w:val="24"/>
          <w:lang w:val="en-NZ"/>
        </w:rPr>
        <w:t>three</w:t>
      </w:r>
      <w:r w:rsidR="00781D75" w:rsidRPr="00DE4BAE">
        <w:rPr>
          <w:snapToGrid w:val="0"/>
          <w:sz w:val="24"/>
          <w:szCs w:val="24"/>
          <w:lang w:val="en-NZ"/>
        </w:rPr>
        <w:t xml:space="preserve"> possibilities:</w:t>
      </w:r>
    </w:p>
    <w:p w14:paraId="09488BF7" w14:textId="4ED373A9" w:rsidR="00F33C9C" w:rsidRPr="00DE4BAE" w:rsidRDefault="005B2310" w:rsidP="009D718A">
      <w:pPr>
        <w:numPr>
          <w:ilvl w:val="0"/>
          <w:numId w:val="5"/>
        </w:numPr>
        <w:spacing w:after="200" w:line="276" w:lineRule="auto"/>
        <w:contextualSpacing/>
        <w:rPr>
          <w:sz w:val="24"/>
          <w:szCs w:val="24"/>
          <w:lang w:val="en-NZ"/>
        </w:rPr>
      </w:pPr>
      <w:r w:rsidRPr="00DE4BAE">
        <w:rPr>
          <w:sz w:val="24"/>
          <w:szCs w:val="24"/>
          <w:lang w:val="en-NZ"/>
        </w:rPr>
        <w:t xml:space="preserve">Sharing an </w:t>
      </w:r>
      <w:r w:rsidR="00781D75" w:rsidRPr="00DE4BAE">
        <w:rPr>
          <w:sz w:val="24"/>
          <w:szCs w:val="24"/>
          <w:lang w:val="en-NZ"/>
        </w:rPr>
        <w:t>ordinary meal at home</w:t>
      </w:r>
    </w:p>
    <w:p w14:paraId="3F2E4591" w14:textId="091B19A8" w:rsidR="00F33C9C" w:rsidRPr="00DE4BAE" w:rsidRDefault="005B2310" w:rsidP="009D718A">
      <w:pPr>
        <w:numPr>
          <w:ilvl w:val="0"/>
          <w:numId w:val="5"/>
        </w:numPr>
        <w:spacing w:after="200" w:line="276" w:lineRule="auto"/>
        <w:contextualSpacing/>
        <w:rPr>
          <w:sz w:val="24"/>
          <w:szCs w:val="24"/>
          <w:lang w:val="en-NZ"/>
        </w:rPr>
      </w:pPr>
      <w:r w:rsidRPr="00DE4BAE">
        <w:rPr>
          <w:sz w:val="24"/>
          <w:szCs w:val="24"/>
          <w:lang w:val="en-NZ"/>
        </w:rPr>
        <w:t>Joining in the ‘</w:t>
      </w:r>
      <w:r w:rsidR="00781D75" w:rsidRPr="00DE4BAE">
        <w:rPr>
          <w:sz w:val="24"/>
          <w:szCs w:val="24"/>
          <w:lang w:val="en-NZ"/>
        </w:rPr>
        <w:t>Love Feast</w:t>
      </w:r>
      <w:r w:rsidRPr="00DE4BAE">
        <w:rPr>
          <w:sz w:val="24"/>
          <w:szCs w:val="24"/>
          <w:lang w:val="en-NZ"/>
        </w:rPr>
        <w:t>’</w:t>
      </w:r>
      <w:r w:rsidR="00781D75" w:rsidRPr="00DE4BAE">
        <w:rPr>
          <w:sz w:val="24"/>
          <w:szCs w:val="24"/>
          <w:lang w:val="en-NZ"/>
        </w:rPr>
        <w:t>-</w:t>
      </w:r>
      <w:r w:rsidRPr="00DE4BAE">
        <w:rPr>
          <w:sz w:val="24"/>
          <w:szCs w:val="24"/>
          <w:lang w:val="en-NZ"/>
        </w:rPr>
        <w:t xml:space="preserve"> an early New Testament church </w:t>
      </w:r>
      <w:r w:rsidR="00781D75" w:rsidRPr="00DE4BAE">
        <w:rPr>
          <w:sz w:val="24"/>
          <w:szCs w:val="24"/>
          <w:lang w:val="en-NZ"/>
        </w:rPr>
        <w:t>communal meal together on Lord’s day</w:t>
      </w:r>
      <w:r w:rsidRPr="00DE4BAE">
        <w:rPr>
          <w:sz w:val="24"/>
          <w:szCs w:val="24"/>
          <w:lang w:val="en-NZ"/>
        </w:rPr>
        <w:t>.</w:t>
      </w:r>
    </w:p>
    <w:p w14:paraId="6D2FA669" w14:textId="3B6CB7E3" w:rsidR="00F33C9C" w:rsidRPr="00DE4BAE" w:rsidRDefault="00781D75" w:rsidP="009D718A">
      <w:pPr>
        <w:numPr>
          <w:ilvl w:val="0"/>
          <w:numId w:val="5"/>
        </w:numPr>
        <w:spacing w:after="200" w:line="276" w:lineRule="auto"/>
        <w:rPr>
          <w:sz w:val="24"/>
          <w:szCs w:val="24"/>
          <w:lang w:val="en-NZ"/>
        </w:rPr>
      </w:pPr>
      <w:r w:rsidRPr="00DE4BAE">
        <w:rPr>
          <w:sz w:val="24"/>
          <w:szCs w:val="24"/>
          <w:lang w:val="en-NZ"/>
        </w:rPr>
        <w:t xml:space="preserve">Lord’s Supper – </w:t>
      </w:r>
      <w:r w:rsidR="005B2310" w:rsidRPr="00DE4BAE">
        <w:rPr>
          <w:sz w:val="24"/>
          <w:szCs w:val="24"/>
          <w:lang w:val="en-NZ"/>
        </w:rPr>
        <w:t xml:space="preserve">which was </w:t>
      </w:r>
      <w:r w:rsidRPr="00DE4BAE">
        <w:rPr>
          <w:sz w:val="24"/>
          <w:szCs w:val="24"/>
          <w:lang w:val="en-NZ"/>
        </w:rPr>
        <w:t xml:space="preserve">celebrated </w:t>
      </w:r>
      <w:r w:rsidR="005B2310" w:rsidRPr="00DE4BAE">
        <w:rPr>
          <w:sz w:val="24"/>
          <w:szCs w:val="24"/>
          <w:lang w:val="en-NZ"/>
        </w:rPr>
        <w:t xml:space="preserve">by the early New Testament church </w:t>
      </w:r>
      <w:r w:rsidRPr="00DE4BAE">
        <w:rPr>
          <w:sz w:val="24"/>
          <w:szCs w:val="24"/>
          <w:lang w:val="en-NZ"/>
        </w:rPr>
        <w:t xml:space="preserve">in midst of </w:t>
      </w:r>
      <w:r w:rsidR="005B2310" w:rsidRPr="00DE4BAE">
        <w:rPr>
          <w:sz w:val="24"/>
          <w:szCs w:val="24"/>
          <w:lang w:val="en-NZ"/>
        </w:rPr>
        <w:t>the ‘</w:t>
      </w:r>
      <w:r w:rsidRPr="00DE4BAE">
        <w:rPr>
          <w:sz w:val="24"/>
          <w:szCs w:val="24"/>
          <w:lang w:val="en-NZ"/>
        </w:rPr>
        <w:t>Love Feast</w:t>
      </w:r>
      <w:r w:rsidR="005B2310" w:rsidRPr="00DE4BAE">
        <w:rPr>
          <w:sz w:val="24"/>
          <w:szCs w:val="24"/>
          <w:lang w:val="en-NZ"/>
        </w:rPr>
        <w:t>’.</w:t>
      </w:r>
    </w:p>
    <w:p w14:paraId="46D636F2" w14:textId="485E9D56" w:rsidR="007E3C43" w:rsidRPr="00DE4BAE" w:rsidRDefault="00781D75" w:rsidP="007E32E2">
      <w:pPr>
        <w:spacing w:after="200" w:line="276" w:lineRule="auto"/>
        <w:rPr>
          <w:sz w:val="24"/>
          <w:szCs w:val="24"/>
          <w:lang w:val="en-NZ"/>
        </w:rPr>
      </w:pPr>
      <w:r w:rsidRPr="00DE4BAE">
        <w:rPr>
          <w:sz w:val="24"/>
          <w:szCs w:val="24"/>
          <w:lang w:val="en-NZ"/>
        </w:rPr>
        <w:t>In</w:t>
      </w:r>
      <w:r w:rsidR="005B2310" w:rsidRPr="00DE4BAE">
        <w:rPr>
          <w:sz w:val="24"/>
          <w:szCs w:val="24"/>
          <w:lang w:val="en-NZ"/>
        </w:rPr>
        <w:t xml:space="preserve"> the </w:t>
      </w:r>
      <w:r w:rsidRPr="00DE4BAE">
        <w:rPr>
          <w:sz w:val="24"/>
          <w:szCs w:val="24"/>
          <w:lang w:val="en-NZ"/>
        </w:rPr>
        <w:t>context</w:t>
      </w:r>
      <w:r w:rsidR="005B2310" w:rsidRPr="00DE4BAE">
        <w:rPr>
          <w:sz w:val="24"/>
          <w:szCs w:val="24"/>
          <w:lang w:val="en-NZ"/>
        </w:rPr>
        <w:t xml:space="preserve"> of the Corinthian church</w:t>
      </w:r>
      <w:r w:rsidRPr="00DE4BAE">
        <w:rPr>
          <w:sz w:val="24"/>
          <w:szCs w:val="24"/>
          <w:lang w:val="en-NZ"/>
        </w:rPr>
        <w:t>,</w:t>
      </w:r>
      <w:r w:rsidR="005B2310" w:rsidRPr="00DE4BAE">
        <w:rPr>
          <w:sz w:val="24"/>
          <w:szCs w:val="24"/>
          <w:lang w:val="en-NZ"/>
        </w:rPr>
        <w:t xml:space="preserve"> the</w:t>
      </w:r>
      <w:r w:rsidRPr="00DE4BAE">
        <w:rPr>
          <w:sz w:val="24"/>
          <w:szCs w:val="24"/>
          <w:lang w:val="en-NZ"/>
        </w:rPr>
        <w:t xml:space="preserve"> most likely </w:t>
      </w:r>
      <w:r w:rsidR="005B2310" w:rsidRPr="00DE4BAE">
        <w:rPr>
          <w:sz w:val="24"/>
          <w:szCs w:val="24"/>
          <w:lang w:val="en-NZ"/>
        </w:rPr>
        <w:t xml:space="preserve">meaning is joining together in the </w:t>
      </w:r>
      <w:r w:rsidRPr="00DE4BAE">
        <w:rPr>
          <w:sz w:val="24"/>
          <w:szCs w:val="24"/>
          <w:lang w:val="en-NZ"/>
        </w:rPr>
        <w:t>Love Feast and</w:t>
      </w:r>
      <w:r w:rsidR="005B2310" w:rsidRPr="00DE4BAE">
        <w:rPr>
          <w:sz w:val="24"/>
          <w:szCs w:val="24"/>
          <w:lang w:val="en-NZ"/>
        </w:rPr>
        <w:t xml:space="preserve"> therefore also including the Lord’s </w:t>
      </w:r>
      <w:r w:rsidRPr="00DE4BAE">
        <w:rPr>
          <w:sz w:val="24"/>
          <w:szCs w:val="24"/>
          <w:lang w:val="en-NZ"/>
        </w:rPr>
        <w:t>S</w:t>
      </w:r>
      <w:r w:rsidR="005B2310" w:rsidRPr="00DE4BAE">
        <w:rPr>
          <w:sz w:val="24"/>
          <w:szCs w:val="24"/>
          <w:lang w:val="en-NZ"/>
        </w:rPr>
        <w:t>upper.</w:t>
      </w:r>
      <w:r w:rsidR="00694C08">
        <w:rPr>
          <w:sz w:val="24"/>
          <w:szCs w:val="24"/>
          <w:lang w:val="en-NZ"/>
        </w:rPr>
        <w:t xml:space="preserve"> </w:t>
      </w:r>
      <w:r w:rsidR="003A2BC1" w:rsidRPr="00DE4BAE">
        <w:rPr>
          <w:sz w:val="24"/>
          <w:szCs w:val="24"/>
          <w:lang w:val="en-NZ"/>
        </w:rPr>
        <w:t>Persistent sinful conduct without repentance shows a person not to be in Christ (ref. Jam 1:22; 2:26b).</w:t>
      </w:r>
      <w:r w:rsidR="00694C08">
        <w:rPr>
          <w:sz w:val="24"/>
          <w:szCs w:val="24"/>
          <w:lang w:val="en-NZ"/>
        </w:rPr>
        <w:t xml:space="preserve"> </w:t>
      </w:r>
      <w:r w:rsidRPr="00DE4BAE">
        <w:rPr>
          <w:sz w:val="24"/>
          <w:szCs w:val="24"/>
          <w:lang w:val="en-NZ"/>
        </w:rPr>
        <w:t xml:space="preserve">Unrepentant sin brings </w:t>
      </w:r>
      <w:r w:rsidR="007E3C43" w:rsidRPr="00DE4BAE">
        <w:rPr>
          <w:sz w:val="24"/>
          <w:szCs w:val="24"/>
          <w:lang w:val="en-NZ"/>
        </w:rPr>
        <w:t xml:space="preserve">God’s </w:t>
      </w:r>
      <w:r w:rsidRPr="00DE4BAE">
        <w:rPr>
          <w:sz w:val="24"/>
          <w:szCs w:val="24"/>
          <w:lang w:val="en-NZ"/>
        </w:rPr>
        <w:t>judgement on the individual:</w:t>
      </w:r>
      <w:r w:rsidR="00694C08">
        <w:rPr>
          <w:sz w:val="24"/>
          <w:szCs w:val="24"/>
          <w:lang w:val="en-NZ"/>
        </w:rPr>
        <w:t xml:space="preserve"> </w:t>
      </w:r>
      <w:r w:rsidR="007E3C43" w:rsidRPr="007E32E2">
        <w:rPr>
          <w:sz w:val="24"/>
          <w:szCs w:val="24"/>
          <w:lang w:val="en-NZ" w:eastAsia="ja-JP" w:bidi="he-IL"/>
        </w:rPr>
        <w:t>“</w:t>
      </w:r>
      <w:r w:rsidR="007E3C43" w:rsidRPr="007E32E2">
        <w:rPr>
          <w:i/>
          <w:sz w:val="24"/>
          <w:szCs w:val="24"/>
          <w:lang w:val="en-NZ" w:eastAsia="ja-JP" w:bidi="he-IL"/>
        </w:rPr>
        <w:t>For anyone who eats and drinks without discerning the body eats and drinks judgment on himself</w:t>
      </w:r>
      <w:r w:rsidR="007E3C43" w:rsidRPr="007E32E2">
        <w:rPr>
          <w:sz w:val="24"/>
          <w:szCs w:val="24"/>
          <w:lang w:val="en-NZ" w:eastAsia="ja-JP" w:bidi="he-IL"/>
        </w:rPr>
        <w:t>” (1 Cor 11:29).</w:t>
      </w:r>
      <w:r w:rsidR="00694C08">
        <w:rPr>
          <w:sz w:val="24"/>
          <w:szCs w:val="24"/>
          <w:lang w:val="en-NZ" w:eastAsia="ja-JP" w:bidi="he-IL"/>
        </w:rPr>
        <w:t xml:space="preserve"> </w:t>
      </w:r>
      <w:r w:rsidR="007E3C43" w:rsidRPr="00DE4BAE">
        <w:rPr>
          <w:sz w:val="24"/>
          <w:szCs w:val="24"/>
          <w:lang w:val="en-NZ"/>
        </w:rPr>
        <w:t>Divine j</w:t>
      </w:r>
      <w:r w:rsidRPr="00DE4BAE">
        <w:rPr>
          <w:sz w:val="24"/>
          <w:szCs w:val="24"/>
          <w:lang w:val="en-NZ"/>
        </w:rPr>
        <w:t xml:space="preserve">udgement may </w:t>
      </w:r>
      <w:r w:rsidR="007E3C43" w:rsidRPr="00DE4BAE">
        <w:rPr>
          <w:sz w:val="24"/>
          <w:szCs w:val="24"/>
          <w:lang w:val="en-NZ"/>
        </w:rPr>
        <w:t xml:space="preserve">also extend to the </w:t>
      </w:r>
      <w:r w:rsidRPr="00DE4BAE">
        <w:rPr>
          <w:sz w:val="24"/>
          <w:szCs w:val="24"/>
          <w:lang w:val="en-NZ"/>
        </w:rPr>
        <w:t xml:space="preserve">congregation: </w:t>
      </w:r>
      <w:r w:rsidR="007E3C43" w:rsidRPr="00DE4BAE">
        <w:rPr>
          <w:sz w:val="24"/>
          <w:szCs w:val="24"/>
          <w:lang w:val="en-NZ" w:eastAsia="ja-JP" w:bidi="he-IL"/>
        </w:rPr>
        <w:t>“</w:t>
      </w:r>
      <w:r w:rsidR="007E3C43" w:rsidRPr="00DE4BAE">
        <w:rPr>
          <w:i/>
          <w:sz w:val="24"/>
          <w:szCs w:val="24"/>
          <w:lang w:val="en-NZ" w:eastAsia="ja-JP" w:bidi="he-IL"/>
        </w:rPr>
        <w:t>That is why many of you are weak and ill, and some have died</w:t>
      </w:r>
      <w:r w:rsidR="007E3C43" w:rsidRPr="00DE4BAE">
        <w:rPr>
          <w:sz w:val="24"/>
          <w:szCs w:val="24"/>
          <w:lang w:val="en-NZ" w:eastAsia="ja-JP" w:bidi="he-IL"/>
        </w:rPr>
        <w:t>” (1 Cor 11:30).</w:t>
      </w:r>
    </w:p>
    <w:p w14:paraId="1DEE5B9A" w14:textId="176DBAD9" w:rsidR="00F33C9C" w:rsidRPr="00DE4BAE" w:rsidRDefault="000D215E" w:rsidP="007E32E2">
      <w:pPr>
        <w:spacing w:after="200" w:line="276" w:lineRule="auto"/>
        <w:rPr>
          <w:sz w:val="24"/>
          <w:szCs w:val="24"/>
          <w:lang w:val="en-NZ"/>
        </w:rPr>
      </w:pPr>
      <w:r w:rsidRPr="00DE4BAE">
        <w:rPr>
          <w:sz w:val="24"/>
          <w:szCs w:val="24"/>
          <w:lang w:val="en-NZ"/>
        </w:rPr>
        <w:lastRenderedPageBreak/>
        <w:t>The L</w:t>
      </w:r>
      <w:r w:rsidR="00781D75" w:rsidRPr="00DE4BAE">
        <w:rPr>
          <w:sz w:val="24"/>
          <w:szCs w:val="24"/>
          <w:lang w:val="en-NZ"/>
        </w:rPr>
        <w:t xml:space="preserve">ove </w:t>
      </w:r>
      <w:r w:rsidRPr="00DE4BAE">
        <w:rPr>
          <w:sz w:val="24"/>
          <w:szCs w:val="24"/>
          <w:lang w:val="en-NZ"/>
        </w:rPr>
        <w:t>F</w:t>
      </w:r>
      <w:r w:rsidR="00781D75" w:rsidRPr="00DE4BAE">
        <w:rPr>
          <w:sz w:val="24"/>
          <w:szCs w:val="24"/>
          <w:lang w:val="en-NZ"/>
        </w:rPr>
        <w:t xml:space="preserve">east (including </w:t>
      </w:r>
      <w:r w:rsidRPr="00DE4BAE">
        <w:rPr>
          <w:sz w:val="24"/>
          <w:szCs w:val="24"/>
          <w:lang w:val="en-NZ"/>
        </w:rPr>
        <w:t xml:space="preserve">the celebration of </w:t>
      </w:r>
      <w:r w:rsidR="00781D75" w:rsidRPr="00DE4BAE">
        <w:rPr>
          <w:sz w:val="24"/>
          <w:szCs w:val="24"/>
          <w:lang w:val="en-NZ"/>
        </w:rPr>
        <w:t>L</w:t>
      </w:r>
      <w:r w:rsidRPr="00DE4BAE">
        <w:rPr>
          <w:sz w:val="24"/>
          <w:szCs w:val="24"/>
          <w:lang w:val="en-NZ"/>
        </w:rPr>
        <w:t xml:space="preserve">ord’s </w:t>
      </w:r>
      <w:r w:rsidR="00781D75" w:rsidRPr="00DE4BAE">
        <w:rPr>
          <w:sz w:val="24"/>
          <w:szCs w:val="24"/>
          <w:lang w:val="en-NZ"/>
        </w:rPr>
        <w:t>S</w:t>
      </w:r>
      <w:r w:rsidRPr="00DE4BAE">
        <w:rPr>
          <w:sz w:val="24"/>
          <w:szCs w:val="24"/>
          <w:lang w:val="en-NZ"/>
        </w:rPr>
        <w:t>upper</w:t>
      </w:r>
      <w:r w:rsidR="00781D75" w:rsidRPr="00DE4BAE">
        <w:rPr>
          <w:sz w:val="24"/>
          <w:szCs w:val="24"/>
          <w:lang w:val="en-NZ"/>
        </w:rPr>
        <w:t>)</w:t>
      </w:r>
      <w:r w:rsidRPr="00DE4BAE">
        <w:rPr>
          <w:sz w:val="24"/>
          <w:szCs w:val="24"/>
          <w:lang w:val="en-NZ"/>
        </w:rPr>
        <w:t xml:space="preserve"> was</w:t>
      </w:r>
      <w:r w:rsidR="00781D75" w:rsidRPr="00DE4BAE">
        <w:rPr>
          <w:sz w:val="24"/>
          <w:szCs w:val="24"/>
          <w:lang w:val="en-NZ"/>
        </w:rPr>
        <w:t xml:space="preserve"> defiled when </w:t>
      </w:r>
      <w:r w:rsidRPr="00DE4BAE">
        <w:rPr>
          <w:sz w:val="24"/>
          <w:szCs w:val="24"/>
          <w:lang w:val="en-NZ"/>
        </w:rPr>
        <w:t xml:space="preserve">the </w:t>
      </w:r>
      <w:r w:rsidR="00781D75" w:rsidRPr="00DE4BAE">
        <w:rPr>
          <w:sz w:val="24"/>
          <w:szCs w:val="24"/>
          <w:lang w:val="en-NZ"/>
        </w:rPr>
        <w:t>unbelieving/ungodly participated</w:t>
      </w:r>
      <w:r w:rsidR="00A73622">
        <w:rPr>
          <w:sz w:val="24"/>
          <w:szCs w:val="24"/>
          <w:lang w:val="en-NZ"/>
        </w:rPr>
        <w:t>. F</w:t>
      </w:r>
      <w:r w:rsidR="00781D75" w:rsidRPr="00DE4BAE">
        <w:rPr>
          <w:sz w:val="24"/>
          <w:szCs w:val="24"/>
          <w:lang w:val="en-NZ"/>
        </w:rPr>
        <w:t>alse teachers in 2 Pet 2:13</w:t>
      </w:r>
      <w:r w:rsidR="00A73622">
        <w:rPr>
          <w:sz w:val="24"/>
          <w:szCs w:val="24"/>
          <w:lang w:val="en-NZ"/>
        </w:rPr>
        <w:t xml:space="preserve"> are described as being “</w:t>
      </w:r>
      <w:r w:rsidRPr="00DE4BAE">
        <w:rPr>
          <w:i/>
          <w:sz w:val="24"/>
          <w:szCs w:val="24"/>
          <w:lang w:val="en-NZ" w:eastAsia="ja-JP" w:bidi="he-IL"/>
        </w:rPr>
        <w:t xml:space="preserve">blots and blemishes, </w:t>
      </w:r>
      <w:r w:rsidR="00EE4ECF" w:rsidRPr="00DE4BAE">
        <w:rPr>
          <w:i/>
          <w:sz w:val="24"/>
          <w:szCs w:val="24"/>
          <w:lang w:val="en-NZ" w:eastAsia="ja-JP" w:bidi="he-IL"/>
        </w:rPr>
        <w:t>revelling</w:t>
      </w:r>
      <w:r w:rsidRPr="00DE4BAE">
        <w:rPr>
          <w:i/>
          <w:sz w:val="24"/>
          <w:szCs w:val="24"/>
          <w:lang w:val="en-NZ" w:eastAsia="ja-JP" w:bidi="he-IL"/>
        </w:rPr>
        <w:t xml:space="preserve"> in their deceptions, while they feast with you</w:t>
      </w:r>
      <w:r w:rsidRPr="00DE4BAE">
        <w:rPr>
          <w:sz w:val="24"/>
          <w:szCs w:val="24"/>
          <w:lang w:val="en-NZ" w:eastAsia="ja-JP" w:bidi="he-IL"/>
        </w:rPr>
        <w:t>”.</w:t>
      </w:r>
      <w:r w:rsidR="00694C08">
        <w:rPr>
          <w:sz w:val="24"/>
          <w:szCs w:val="24"/>
          <w:lang w:val="en-NZ" w:eastAsia="ja-JP" w:bidi="he-IL"/>
        </w:rPr>
        <w:t xml:space="preserve"> </w:t>
      </w:r>
      <w:r w:rsidR="006D6404" w:rsidRPr="00DE4BAE">
        <w:rPr>
          <w:sz w:val="24"/>
          <w:szCs w:val="24"/>
          <w:lang w:val="en-NZ"/>
        </w:rPr>
        <w:t>There is an allusion here to the unblemished sacrifice of Christ.</w:t>
      </w:r>
      <w:r w:rsidR="00694C08">
        <w:rPr>
          <w:sz w:val="24"/>
          <w:szCs w:val="24"/>
          <w:lang w:val="en-NZ"/>
        </w:rPr>
        <w:t xml:space="preserve"> </w:t>
      </w:r>
      <w:r w:rsidR="006D6404" w:rsidRPr="00DE4BAE">
        <w:rPr>
          <w:sz w:val="24"/>
          <w:szCs w:val="24"/>
          <w:lang w:val="en-NZ"/>
        </w:rPr>
        <w:t xml:space="preserve">The Lord’s Supper should be unblemished by unrepentant sinners. </w:t>
      </w:r>
      <w:r w:rsidR="00A65334" w:rsidRPr="00DE4BAE">
        <w:rPr>
          <w:sz w:val="24"/>
          <w:szCs w:val="24"/>
          <w:lang w:val="en-NZ"/>
        </w:rPr>
        <w:t>Elders</w:t>
      </w:r>
      <w:r w:rsidR="00781D75" w:rsidRPr="00DE4BAE">
        <w:rPr>
          <w:sz w:val="24"/>
          <w:szCs w:val="24"/>
          <w:lang w:val="en-NZ"/>
        </w:rPr>
        <w:t xml:space="preserve"> who knowingly permit </w:t>
      </w:r>
      <w:r w:rsidR="006D6404" w:rsidRPr="00DE4BAE">
        <w:rPr>
          <w:sz w:val="24"/>
          <w:szCs w:val="24"/>
          <w:lang w:val="en-NZ"/>
        </w:rPr>
        <w:t xml:space="preserve">an </w:t>
      </w:r>
      <w:r w:rsidR="00781D75" w:rsidRPr="00DE4BAE">
        <w:rPr>
          <w:sz w:val="24"/>
          <w:szCs w:val="24"/>
          <w:lang w:val="en-NZ"/>
        </w:rPr>
        <w:t xml:space="preserve">unrepentant man </w:t>
      </w:r>
      <w:r w:rsidR="006D6404" w:rsidRPr="00DE4BAE">
        <w:rPr>
          <w:sz w:val="24"/>
          <w:szCs w:val="24"/>
          <w:lang w:val="en-NZ"/>
        </w:rPr>
        <w:t xml:space="preserve">or woman </w:t>
      </w:r>
      <w:r w:rsidR="00781D75" w:rsidRPr="00DE4BAE">
        <w:rPr>
          <w:sz w:val="24"/>
          <w:szCs w:val="24"/>
          <w:lang w:val="en-NZ"/>
        </w:rPr>
        <w:t>to participate in L</w:t>
      </w:r>
      <w:r w:rsidR="006D6404" w:rsidRPr="00DE4BAE">
        <w:rPr>
          <w:sz w:val="24"/>
          <w:szCs w:val="24"/>
          <w:lang w:val="en-NZ"/>
        </w:rPr>
        <w:t xml:space="preserve">ord’s supper and so </w:t>
      </w:r>
      <w:r w:rsidR="00781D75" w:rsidRPr="00DE4BAE">
        <w:rPr>
          <w:sz w:val="24"/>
          <w:szCs w:val="24"/>
          <w:lang w:val="en-NZ"/>
        </w:rPr>
        <w:t>defile the feast</w:t>
      </w:r>
      <w:r w:rsidR="006D6404" w:rsidRPr="00DE4BAE">
        <w:rPr>
          <w:sz w:val="24"/>
          <w:szCs w:val="24"/>
          <w:lang w:val="en-NZ"/>
        </w:rPr>
        <w:t xml:space="preserve"> are not faithfully ‘</w:t>
      </w:r>
      <w:r w:rsidR="006D6404" w:rsidRPr="00DE4BAE">
        <w:rPr>
          <w:i/>
          <w:sz w:val="24"/>
          <w:szCs w:val="24"/>
          <w:lang w:val="en-NZ"/>
        </w:rPr>
        <w:t>shepherding the flock of God that is among</w:t>
      </w:r>
      <w:r w:rsidR="00712385" w:rsidRPr="00DE4BAE">
        <w:rPr>
          <w:i/>
          <w:sz w:val="24"/>
          <w:szCs w:val="24"/>
          <w:lang w:val="en-NZ"/>
        </w:rPr>
        <w:t xml:space="preserve"> </w:t>
      </w:r>
      <w:r w:rsidR="007A3513">
        <w:rPr>
          <w:i/>
          <w:sz w:val="24"/>
          <w:szCs w:val="24"/>
          <w:lang w:val="en-NZ"/>
        </w:rPr>
        <w:t>(</w:t>
      </w:r>
      <w:r w:rsidR="00712385" w:rsidRPr="00DE4BAE">
        <w:rPr>
          <w:i/>
          <w:sz w:val="24"/>
          <w:szCs w:val="24"/>
          <w:lang w:val="en-NZ"/>
        </w:rPr>
        <w:t>them</w:t>
      </w:r>
      <w:r w:rsidR="007A3513">
        <w:rPr>
          <w:i/>
          <w:sz w:val="24"/>
          <w:szCs w:val="24"/>
          <w:lang w:val="en-NZ"/>
        </w:rPr>
        <w:t>)</w:t>
      </w:r>
      <w:r w:rsidR="006D6404" w:rsidRPr="00DE4BAE">
        <w:rPr>
          <w:sz w:val="24"/>
          <w:szCs w:val="24"/>
          <w:lang w:val="en-NZ"/>
        </w:rPr>
        <w:t>’ (1 Pet 5:2).</w:t>
      </w:r>
    </w:p>
    <w:p w14:paraId="6DD75C13" w14:textId="32F56677" w:rsidR="004138E0" w:rsidRPr="00DE4BAE" w:rsidRDefault="00A65334" w:rsidP="007E32E2">
      <w:pPr>
        <w:spacing w:after="200" w:line="276" w:lineRule="auto"/>
        <w:rPr>
          <w:sz w:val="24"/>
          <w:szCs w:val="24"/>
          <w:lang w:val="en-NZ"/>
        </w:rPr>
      </w:pPr>
      <w:r w:rsidRPr="00DE4BAE">
        <w:rPr>
          <w:sz w:val="24"/>
          <w:szCs w:val="24"/>
          <w:lang w:val="en-NZ"/>
        </w:rPr>
        <w:t>The HCLD</w:t>
      </w:r>
      <w:r w:rsidR="00D079CE" w:rsidRPr="00DE4BAE">
        <w:rPr>
          <w:sz w:val="24"/>
          <w:szCs w:val="24"/>
          <w:lang w:val="en-NZ"/>
        </w:rPr>
        <w:t xml:space="preserve">30 </w:t>
      </w:r>
      <w:r w:rsidRPr="00DE4BAE">
        <w:rPr>
          <w:sz w:val="24"/>
          <w:szCs w:val="24"/>
          <w:lang w:val="en-NZ"/>
        </w:rPr>
        <w:t>82Q&amp;A82 helpfully highlights the importance of a true confession of faith and a godly lifestyle in these words:</w:t>
      </w:r>
      <w:r w:rsidR="00694C08">
        <w:rPr>
          <w:sz w:val="24"/>
          <w:szCs w:val="24"/>
          <w:lang w:val="en-NZ"/>
        </w:rPr>
        <w:t xml:space="preserve"> </w:t>
      </w:r>
      <w:r w:rsidR="00B3202B" w:rsidRPr="00DE4BAE">
        <w:rPr>
          <w:sz w:val="24"/>
          <w:szCs w:val="24"/>
          <w:lang w:val="en-NZ"/>
        </w:rPr>
        <w:t>Q82 “</w:t>
      </w:r>
      <w:r w:rsidR="00B3202B" w:rsidRPr="00DE4BAE">
        <w:rPr>
          <w:i/>
          <w:sz w:val="24"/>
          <w:szCs w:val="24"/>
          <w:lang w:val="en-NZ"/>
        </w:rPr>
        <w:t xml:space="preserve">Are those to be admitted to the Lord’s Supper who show by what they say and do that they </w:t>
      </w:r>
      <w:r w:rsidR="004138E0" w:rsidRPr="00DE4BAE">
        <w:rPr>
          <w:i/>
          <w:sz w:val="24"/>
          <w:szCs w:val="24"/>
          <w:lang w:val="en-NZ"/>
        </w:rPr>
        <w:t>are unbelieving and ungodly?</w:t>
      </w:r>
      <w:r w:rsidR="004138E0" w:rsidRPr="00DE4BAE">
        <w:rPr>
          <w:sz w:val="24"/>
          <w:szCs w:val="24"/>
          <w:lang w:val="en-NZ"/>
        </w:rPr>
        <w:t>”</w:t>
      </w:r>
      <w:r w:rsidR="00694C08">
        <w:rPr>
          <w:sz w:val="24"/>
          <w:szCs w:val="24"/>
          <w:lang w:val="en-NZ"/>
        </w:rPr>
        <w:t xml:space="preserve"> </w:t>
      </w:r>
      <w:r w:rsidR="004138E0" w:rsidRPr="00DE4BAE">
        <w:rPr>
          <w:sz w:val="24"/>
          <w:szCs w:val="24"/>
          <w:lang w:val="en-NZ"/>
        </w:rPr>
        <w:t>A82 “</w:t>
      </w:r>
      <w:r w:rsidR="004138E0" w:rsidRPr="00DE4BAE">
        <w:rPr>
          <w:i/>
          <w:sz w:val="24"/>
          <w:szCs w:val="24"/>
          <w:lang w:val="en-NZ"/>
        </w:rPr>
        <w:t xml:space="preserve">No, that would </w:t>
      </w:r>
      <w:r w:rsidR="00EE4ECF" w:rsidRPr="00DE4BAE">
        <w:rPr>
          <w:i/>
          <w:sz w:val="24"/>
          <w:szCs w:val="24"/>
          <w:lang w:val="en-NZ"/>
        </w:rPr>
        <w:t>dishonour</w:t>
      </w:r>
      <w:r w:rsidR="004138E0" w:rsidRPr="00DE4BAE">
        <w:rPr>
          <w:i/>
          <w:sz w:val="24"/>
          <w:szCs w:val="24"/>
          <w:lang w:val="en-NZ"/>
        </w:rPr>
        <w:t xml:space="preserve"> God’s covenant and bring down God’s anger upon the entire congregation. Therefore according to the instruction of Christ and his apostles, the Christian church is duty-bound to exclude such people, by the official use of the keys of the kingdom, until they reform their lives</w:t>
      </w:r>
      <w:r w:rsidR="004138E0" w:rsidRPr="00DE4BAE">
        <w:rPr>
          <w:sz w:val="24"/>
          <w:szCs w:val="24"/>
          <w:lang w:val="en-NZ"/>
        </w:rPr>
        <w:t>”.</w:t>
      </w:r>
    </w:p>
    <w:p w14:paraId="7780187B" w14:textId="243D9EAC" w:rsidR="00812491" w:rsidRPr="007E32E2" w:rsidRDefault="00812491" w:rsidP="007E32E2">
      <w:pPr>
        <w:spacing w:after="200" w:line="276" w:lineRule="auto"/>
        <w:rPr>
          <w:sz w:val="24"/>
          <w:szCs w:val="24"/>
          <w:lang w:val="en-NZ"/>
        </w:rPr>
      </w:pPr>
      <w:r w:rsidRPr="00DE4BAE">
        <w:rPr>
          <w:sz w:val="24"/>
          <w:szCs w:val="24"/>
          <w:lang w:val="en-NZ"/>
        </w:rPr>
        <w:t>The importance of confession and conduct, raises the question</w:t>
      </w:r>
      <w:r w:rsidR="00A73622">
        <w:rPr>
          <w:sz w:val="24"/>
          <w:szCs w:val="24"/>
          <w:lang w:val="en-NZ"/>
        </w:rPr>
        <w:t xml:space="preserve"> ‘should </w:t>
      </w:r>
      <w:r w:rsidRPr="00DE4BAE">
        <w:rPr>
          <w:sz w:val="24"/>
          <w:szCs w:val="24"/>
          <w:lang w:val="en-NZ"/>
        </w:rPr>
        <w:t xml:space="preserve">everyone who </w:t>
      </w:r>
      <w:r w:rsidR="00A73622">
        <w:rPr>
          <w:sz w:val="24"/>
          <w:szCs w:val="24"/>
          <w:lang w:val="en-NZ"/>
        </w:rPr>
        <w:t xml:space="preserve">confesses Christ be allowed </w:t>
      </w:r>
      <w:r w:rsidRPr="00DE4BAE">
        <w:rPr>
          <w:sz w:val="24"/>
          <w:szCs w:val="24"/>
          <w:lang w:val="en-NZ"/>
        </w:rPr>
        <w:t>to come to the Lord’s Supper</w:t>
      </w:r>
      <w:r w:rsidR="00A73622">
        <w:rPr>
          <w:sz w:val="24"/>
          <w:szCs w:val="24"/>
          <w:lang w:val="en-NZ"/>
        </w:rPr>
        <w:t>?</w:t>
      </w:r>
      <w:r w:rsidR="0078785A">
        <w:rPr>
          <w:sz w:val="24"/>
          <w:szCs w:val="24"/>
          <w:lang w:val="en-NZ"/>
        </w:rPr>
        <w:t xml:space="preserve"> </w:t>
      </w:r>
      <w:r w:rsidRPr="00DE4BAE">
        <w:rPr>
          <w:sz w:val="24"/>
          <w:szCs w:val="24"/>
          <w:lang w:val="en-NZ"/>
        </w:rPr>
        <w:t>What level of detail is required in that verbal confession in order to address both the individual and corporate aspects of Lord’s Supper?</w:t>
      </w:r>
      <w:r w:rsidR="0078785A">
        <w:rPr>
          <w:sz w:val="24"/>
          <w:szCs w:val="24"/>
          <w:lang w:val="en-NZ"/>
        </w:rPr>
        <w:t xml:space="preserve"> </w:t>
      </w:r>
      <w:r w:rsidRPr="00DE4BAE">
        <w:rPr>
          <w:sz w:val="24"/>
          <w:szCs w:val="24"/>
          <w:lang w:val="en-NZ"/>
        </w:rPr>
        <w:t>H</w:t>
      </w:r>
      <w:r w:rsidR="00781D75" w:rsidRPr="00DE4BAE">
        <w:rPr>
          <w:sz w:val="24"/>
          <w:szCs w:val="24"/>
          <w:lang w:val="en-NZ"/>
        </w:rPr>
        <w:t>ow are the Elders – who a</w:t>
      </w:r>
      <w:r w:rsidRPr="00DE4BAE">
        <w:rPr>
          <w:sz w:val="24"/>
          <w:szCs w:val="24"/>
          <w:lang w:val="en-NZ"/>
        </w:rPr>
        <w:t>re</w:t>
      </w:r>
      <w:r w:rsidR="00781D75" w:rsidRPr="00DE4BAE">
        <w:rPr>
          <w:sz w:val="24"/>
          <w:szCs w:val="24"/>
          <w:lang w:val="en-NZ"/>
        </w:rPr>
        <w:t xml:space="preserve"> responsible for shepherding the flock of God </w:t>
      </w:r>
      <w:r w:rsidR="007A3513">
        <w:rPr>
          <w:sz w:val="24"/>
          <w:szCs w:val="24"/>
          <w:lang w:val="en-NZ"/>
        </w:rPr>
        <w:t>(</w:t>
      </w:r>
      <w:r w:rsidR="00781D75" w:rsidRPr="00DE4BAE">
        <w:rPr>
          <w:sz w:val="24"/>
          <w:szCs w:val="24"/>
          <w:lang w:val="en-NZ"/>
        </w:rPr>
        <w:t>1 Pet 5:2</w:t>
      </w:r>
      <w:r w:rsidR="007A3513">
        <w:rPr>
          <w:sz w:val="24"/>
          <w:szCs w:val="24"/>
          <w:lang w:val="en-NZ"/>
        </w:rPr>
        <w:t>)</w:t>
      </w:r>
      <w:r w:rsidR="00781D75" w:rsidRPr="00DE4BAE">
        <w:rPr>
          <w:sz w:val="24"/>
          <w:szCs w:val="24"/>
          <w:lang w:val="en-NZ"/>
        </w:rPr>
        <w:t xml:space="preserve"> </w:t>
      </w:r>
      <w:r w:rsidRPr="00DE4BAE">
        <w:rPr>
          <w:sz w:val="24"/>
          <w:szCs w:val="24"/>
          <w:lang w:val="en-NZ"/>
        </w:rPr>
        <w:t xml:space="preserve">- </w:t>
      </w:r>
      <w:r w:rsidR="00781D75" w:rsidRPr="00DE4BAE">
        <w:rPr>
          <w:sz w:val="24"/>
          <w:szCs w:val="24"/>
          <w:lang w:val="en-NZ"/>
        </w:rPr>
        <w:t xml:space="preserve">going to obtain verbal confession of faith from a </w:t>
      </w:r>
      <w:r w:rsidRPr="00DE4BAE">
        <w:rPr>
          <w:sz w:val="24"/>
          <w:szCs w:val="24"/>
          <w:lang w:val="en-NZ"/>
        </w:rPr>
        <w:t xml:space="preserve">visiting </w:t>
      </w:r>
      <w:r w:rsidR="00781D75" w:rsidRPr="00DE4BAE">
        <w:rPr>
          <w:sz w:val="24"/>
          <w:szCs w:val="24"/>
          <w:lang w:val="en-NZ"/>
        </w:rPr>
        <w:t xml:space="preserve">believer? </w:t>
      </w:r>
      <w:r w:rsidRPr="00DE4BAE">
        <w:rPr>
          <w:sz w:val="24"/>
          <w:szCs w:val="24"/>
          <w:lang w:val="en-NZ"/>
        </w:rPr>
        <w:t>How</w:t>
      </w:r>
      <w:r w:rsidR="002A6295" w:rsidRPr="00DE4BAE">
        <w:rPr>
          <w:sz w:val="24"/>
          <w:szCs w:val="24"/>
          <w:lang w:val="en-NZ"/>
        </w:rPr>
        <w:t xml:space="preserve"> can</w:t>
      </w:r>
      <w:r w:rsidR="00781D75" w:rsidRPr="00DE4BAE">
        <w:rPr>
          <w:sz w:val="24"/>
          <w:szCs w:val="24"/>
          <w:lang w:val="en-NZ"/>
        </w:rPr>
        <w:t xml:space="preserve"> the Elders </w:t>
      </w:r>
      <w:r w:rsidR="002A6295" w:rsidRPr="00DE4BAE">
        <w:rPr>
          <w:sz w:val="24"/>
          <w:szCs w:val="24"/>
          <w:lang w:val="en-NZ"/>
        </w:rPr>
        <w:t>gain</w:t>
      </w:r>
      <w:r w:rsidR="00781D75" w:rsidRPr="00DE4BAE">
        <w:rPr>
          <w:sz w:val="24"/>
          <w:szCs w:val="24"/>
          <w:lang w:val="en-NZ"/>
        </w:rPr>
        <w:t xml:space="preserve"> an understanding of the Christian conduct of the guest</w:t>
      </w:r>
      <w:r w:rsidR="002A6295" w:rsidRPr="00DE4BAE">
        <w:rPr>
          <w:sz w:val="24"/>
          <w:szCs w:val="24"/>
          <w:lang w:val="en-NZ"/>
        </w:rPr>
        <w:t>/visitor</w:t>
      </w:r>
      <w:r w:rsidR="00781D75" w:rsidRPr="00DE4BAE">
        <w:rPr>
          <w:sz w:val="24"/>
          <w:szCs w:val="24"/>
          <w:lang w:val="en-NZ"/>
        </w:rPr>
        <w:t xml:space="preserve"> who wishes to partake?</w:t>
      </w:r>
      <w:r w:rsidR="0078785A">
        <w:rPr>
          <w:sz w:val="24"/>
          <w:szCs w:val="24"/>
          <w:lang w:val="en-NZ"/>
        </w:rPr>
        <w:t xml:space="preserve"> </w:t>
      </w:r>
      <w:r w:rsidRPr="007E32E2">
        <w:rPr>
          <w:sz w:val="24"/>
          <w:szCs w:val="24"/>
          <w:lang w:val="en-NZ"/>
        </w:rPr>
        <w:t>We’ll consider these last two questions in our third point:</w:t>
      </w:r>
    </w:p>
    <w:p w14:paraId="4AEEC172" w14:textId="11D41F14" w:rsidR="00F33C9C" w:rsidRPr="00DE4BAE" w:rsidRDefault="00781D75" w:rsidP="00BC2F7F">
      <w:pPr>
        <w:numPr>
          <w:ilvl w:val="0"/>
          <w:numId w:val="1"/>
        </w:numPr>
        <w:spacing w:after="200" w:line="276" w:lineRule="auto"/>
        <w:rPr>
          <w:b/>
          <w:snapToGrid w:val="0"/>
          <w:sz w:val="24"/>
          <w:szCs w:val="24"/>
          <w:lang w:val="en-NZ"/>
        </w:rPr>
      </w:pPr>
      <w:r w:rsidRPr="00DE4BAE">
        <w:rPr>
          <w:b/>
          <w:snapToGrid w:val="0"/>
          <w:sz w:val="24"/>
          <w:szCs w:val="24"/>
          <w:lang w:val="en-NZ"/>
        </w:rPr>
        <w:t>Open and Closed</w:t>
      </w:r>
    </w:p>
    <w:p w14:paraId="00180324" w14:textId="683B964E" w:rsidR="00F33C9C" w:rsidRPr="007E32E2" w:rsidRDefault="00A73622" w:rsidP="007E32E2">
      <w:pPr>
        <w:spacing w:after="200" w:line="276" w:lineRule="auto"/>
        <w:rPr>
          <w:sz w:val="24"/>
          <w:szCs w:val="24"/>
          <w:lang w:val="en-NZ"/>
        </w:rPr>
      </w:pPr>
      <w:r>
        <w:rPr>
          <w:sz w:val="24"/>
          <w:szCs w:val="24"/>
          <w:lang w:val="en-NZ"/>
        </w:rPr>
        <w:t xml:space="preserve">There are dangers when </w:t>
      </w:r>
      <w:r w:rsidR="0064626C" w:rsidRPr="007E32E2">
        <w:rPr>
          <w:sz w:val="24"/>
          <w:szCs w:val="24"/>
          <w:lang w:val="en-NZ"/>
        </w:rPr>
        <w:t xml:space="preserve">traversing </w:t>
      </w:r>
      <w:r>
        <w:rPr>
          <w:sz w:val="24"/>
          <w:szCs w:val="24"/>
          <w:lang w:val="en-NZ"/>
        </w:rPr>
        <w:t xml:space="preserve">a </w:t>
      </w:r>
      <w:r w:rsidR="0064626C" w:rsidRPr="007E32E2">
        <w:rPr>
          <w:sz w:val="24"/>
          <w:szCs w:val="24"/>
          <w:lang w:val="en-NZ"/>
        </w:rPr>
        <w:t>very narrow rock ridges</w:t>
      </w:r>
      <w:r w:rsidR="00F13EF7" w:rsidRPr="007E32E2">
        <w:rPr>
          <w:sz w:val="24"/>
          <w:szCs w:val="24"/>
          <w:lang w:val="en-NZ"/>
        </w:rPr>
        <w:t xml:space="preserve"> which f</w:t>
      </w:r>
      <w:r>
        <w:rPr>
          <w:sz w:val="24"/>
          <w:szCs w:val="24"/>
          <w:lang w:val="en-NZ"/>
        </w:rPr>
        <w:t>a</w:t>
      </w:r>
      <w:r w:rsidR="00F13EF7" w:rsidRPr="007E32E2">
        <w:rPr>
          <w:sz w:val="24"/>
          <w:szCs w:val="24"/>
          <w:lang w:val="en-NZ"/>
        </w:rPr>
        <w:t>ll</w:t>
      </w:r>
      <w:r>
        <w:rPr>
          <w:sz w:val="24"/>
          <w:szCs w:val="24"/>
          <w:lang w:val="en-NZ"/>
        </w:rPr>
        <w:t>s</w:t>
      </w:r>
      <w:r w:rsidR="00F13EF7" w:rsidRPr="007E32E2">
        <w:rPr>
          <w:sz w:val="24"/>
          <w:szCs w:val="24"/>
          <w:lang w:val="en-NZ"/>
        </w:rPr>
        <w:t xml:space="preserve"> steeply away on both sides</w:t>
      </w:r>
      <w:r w:rsidR="0064626C" w:rsidRPr="007E32E2">
        <w:rPr>
          <w:sz w:val="24"/>
          <w:szCs w:val="24"/>
          <w:lang w:val="en-NZ"/>
        </w:rPr>
        <w:t xml:space="preserve">. </w:t>
      </w:r>
      <w:r w:rsidR="003A68BF">
        <w:rPr>
          <w:sz w:val="24"/>
          <w:szCs w:val="24"/>
          <w:lang w:val="en-NZ"/>
        </w:rPr>
        <w:t>To be safe, i</w:t>
      </w:r>
      <w:r>
        <w:rPr>
          <w:sz w:val="24"/>
          <w:szCs w:val="24"/>
          <w:lang w:val="en-NZ"/>
        </w:rPr>
        <w:t xml:space="preserve">t is necessary </w:t>
      </w:r>
      <w:r w:rsidR="0064626C" w:rsidRPr="007E32E2">
        <w:rPr>
          <w:sz w:val="24"/>
          <w:szCs w:val="24"/>
          <w:lang w:val="en-NZ"/>
        </w:rPr>
        <w:t xml:space="preserve">to </w:t>
      </w:r>
      <w:r w:rsidR="00781D75" w:rsidRPr="007E32E2">
        <w:rPr>
          <w:sz w:val="24"/>
          <w:szCs w:val="24"/>
          <w:lang w:val="en-NZ"/>
        </w:rPr>
        <w:t xml:space="preserve">tread </w:t>
      </w:r>
      <w:r w:rsidR="00A95BB5" w:rsidRPr="007E32E2">
        <w:rPr>
          <w:sz w:val="24"/>
          <w:szCs w:val="24"/>
          <w:lang w:val="en-NZ"/>
        </w:rPr>
        <w:t xml:space="preserve">and clamber round rocks </w:t>
      </w:r>
      <w:r w:rsidR="00781D75" w:rsidRPr="007E32E2">
        <w:rPr>
          <w:sz w:val="24"/>
          <w:szCs w:val="24"/>
          <w:lang w:val="en-NZ"/>
        </w:rPr>
        <w:t xml:space="preserve">very carefully </w:t>
      </w:r>
      <w:r w:rsidR="00237CC3" w:rsidRPr="007E32E2">
        <w:rPr>
          <w:sz w:val="24"/>
          <w:szCs w:val="24"/>
          <w:lang w:val="en-NZ"/>
        </w:rPr>
        <w:t xml:space="preserve">and watch </w:t>
      </w:r>
      <w:r>
        <w:rPr>
          <w:sz w:val="24"/>
          <w:szCs w:val="24"/>
          <w:lang w:val="en-NZ"/>
        </w:rPr>
        <w:t>your</w:t>
      </w:r>
      <w:r w:rsidR="00237CC3" w:rsidRPr="007E32E2">
        <w:rPr>
          <w:sz w:val="24"/>
          <w:szCs w:val="24"/>
          <w:lang w:val="en-NZ"/>
        </w:rPr>
        <w:t xml:space="preserve"> balance </w:t>
      </w:r>
      <w:r w:rsidR="0064626C" w:rsidRPr="007E32E2">
        <w:rPr>
          <w:sz w:val="24"/>
          <w:szCs w:val="24"/>
          <w:lang w:val="en-NZ"/>
        </w:rPr>
        <w:t xml:space="preserve">lest </w:t>
      </w:r>
      <w:r>
        <w:rPr>
          <w:sz w:val="24"/>
          <w:szCs w:val="24"/>
          <w:lang w:val="en-NZ"/>
        </w:rPr>
        <w:t>you</w:t>
      </w:r>
      <w:r w:rsidR="0064626C" w:rsidRPr="007E32E2">
        <w:rPr>
          <w:sz w:val="24"/>
          <w:szCs w:val="24"/>
          <w:lang w:val="en-NZ"/>
        </w:rPr>
        <w:t xml:space="preserve"> slip and fall either to one side or the other.</w:t>
      </w:r>
      <w:r w:rsidR="0078785A">
        <w:rPr>
          <w:sz w:val="24"/>
          <w:szCs w:val="24"/>
          <w:lang w:val="en-NZ"/>
        </w:rPr>
        <w:t xml:space="preserve"> </w:t>
      </w:r>
      <w:r w:rsidR="0064626C" w:rsidRPr="007E32E2">
        <w:rPr>
          <w:sz w:val="24"/>
          <w:szCs w:val="24"/>
          <w:lang w:val="en-NZ"/>
        </w:rPr>
        <w:t>Some</w:t>
      </w:r>
      <w:r w:rsidR="0078785A">
        <w:rPr>
          <w:sz w:val="24"/>
          <w:szCs w:val="24"/>
          <w:lang w:val="en-NZ"/>
        </w:rPr>
        <w:t>what</w:t>
      </w:r>
      <w:r w:rsidR="0064626C" w:rsidRPr="007E32E2">
        <w:rPr>
          <w:sz w:val="24"/>
          <w:szCs w:val="24"/>
          <w:lang w:val="en-NZ"/>
        </w:rPr>
        <w:t xml:space="preserve"> similarly, there are dangers </w:t>
      </w:r>
      <w:r w:rsidR="00BA5D97" w:rsidRPr="007E32E2">
        <w:rPr>
          <w:sz w:val="24"/>
          <w:szCs w:val="24"/>
          <w:lang w:val="en-NZ"/>
        </w:rPr>
        <w:t>on</w:t>
      </w:r>
      <w:r w:rsidR="0064626C" w:rsidRPr="007E32E2">
        <w:rPr>
          <w:sz w:val="24"/>
          <w:szCs w:val="24"/>
          <w:lang w:val="en-NZ"/>
        </w:rPr>
        <w:t xml:space="preserve"> two different </w:t>
      </w:r>
      <w:r w:rsidR="00BA5D97" w:rsidRPr="007E32E2">
        <w:rPr>
          <w:sz w:val="24"/>
          <w:szCs w:val="24"/>
          <w:lang w:val="en-NZ"/>
        </w:rPr>
        <w:t xml:space="preserve">sides </w:t>
      </w:r>
      <w:r w:rsidR="0064626C" w:rsidRPr="007E32E2">
        <w:rPr>
          <w:sz w:val="24"/>
          <w:szCs w:val="24"/>
          <w:lang w:val="en-NZ"/>
        </w:rPr>
        <w:t xml:space="preserve">with the </w:t>
      </w:r>
      <w:r w:rsidR="00781D75" w:rsidRPr="007E32E2">
        <w:rPr>
          <w:sz w:val="24"/>
          <w:szCs w:val="24"/>
          <w:lang w:val="en-NZ"/>
        </w:rPr>
        <w:t>question of guests</w:t>
      </w:r>
      <w:r w:rsidR="0064626C" w:rsidRPr="007E32E2">
        <w:rPr>
          <w:sz w:val="24"/>
          <w:szCs w:val="24"/>
          <w:lang w:val="en-NZ"/>
        </w:rPr>
        <w:t>/visitors</w:t>
      </w:r>
      <w:r w:rsidR="00781D75" w:rsidRPr="007E32E2">
        <w:rPr>
          <w:sz w:val="24"/>
          <w:szCs w:val="24"/>
          <w:lang w:val="en-NZ"/>
        </w:rPr>
        <w:t xml:space="preserve"> at L</w:t>
      </w:r>
      <w:r w:rsidR="0064626C" w:rsidRPr="007E32E2">
        <w:rPr>
          <w:sz w:val="24"/>
          <w:szCs w:val="24"/>
          <w:lang w:val="en-NZ"/>
        </w:rPr>
        <w:t xml:space="preserve">ord’s </w:t>
      </w:r>
      <w:r w:rsidR="00781D75" w:rsidRPr="007E32E2">
        <w:rPr>
          <w:sz w:val="24"/>
          <w:szCs w:val="24"/>
          <w:lang w:val="en-NZ"/>
        </w:rPr>
        <w:t>S</w:t>
      </w:r>
      <w:r w:rsidR="0064626C" w:rsidRPr="007E32E2">
        <w:rPr>
          <w:sz w:val="24"/>
          <w:szCs w:val="24"/>
          <w:lang w:val="en-NZ"/>
        </w:rPr>
        <w:t>upper</w:t>
      </w:r>
      <w:r w:rsidR="00BA5D97" w:rsidRPr="007E32E2">
        <w:rPr>
          <w:sz w:val="24"/>
          <w:szCs w:val="24"/>
          <w:lang w:val="en-NZ"/>
        </w:rPr>
        <w:t>: too restrictive or too inclusive.</w:t>
      </w:r>
    </w:p>
    <w:p w14:paraId="740184A5" w14:textId="51021AE8" w:rsidR="00F33C9C" w:rsidRDefault="00A95BB5" w:rsidP="0078785A">
      <w:pPr>
        <w:spacing w:after="200" w:line="276" w:lineRule="auto"/>
        <w:contextualSpacing/>
        <w:rPr>
          <w:sz w:val="24"/>
          <w:szCs w:val="24"/>
          <w:lang w:val="en-NZ"/>
        </w:rPr>
      </w:pPr>
      <w:r w:rsidRPr="00DE4BAE">
        <w:rPr>
          <w:sz w:val="24"/>
          <w:szCs w:val="24"/>
          <w:lang w:val="en-NZ"/>
        </w:rPr>
        <w:t>The p</w:t>
      </w:r>
      <w:r w:rsidR="00781D75" w:rsidRPr="00DE4BAE">
        <w:rPr>
          <w:sz w:val="24"/>
          <w:szCs w:val="24"/>
          <w:lang w:val="en-NZ"/>
        </w:rPr>
        <w:t>o</w:t>
      </w:r>
      <w:r w:rsidR="00F13EF7" w:rsidRPr="00DE4BAE">
        <w:rPr>
          <w:sz w:val="24"/>
          <w:szCs w:val="24"/>
          <w:lang w:val="en-NZ"/>
        </w:rPr>
        <w:t xml:space="preserve">int </w:t>
      </w:r>
      <w:r w:rsidR="00781D75" w:rsidRPr="00DE4BAE">
        <w:rPr>
          <w:sz w:val="24"/>
          <w:szCs w:val="24"/>
          <w:lang w:val="en-NZ"/>
        </w:rPr>
        <w:t xml:space="preserve">of balance </w:t>
      </w:r>
      <w:r w:rsidR="00F13EF7" w:rsidRPr="00DE4BAE">
        <w:rPr>
          <w:sz w:val="24"/>
          <w:szCs w:val="24"/>
          <w:lang w:val="en-NZ"/>
        </w:rPr>
        <w:t>is</w:t>
      </w:r>
      <w:r w:rsidR="00781D75" w:rsidRPr="00DE4BAE">
        <w:rPr>
          <w:sz w:val="24"/>
          <w:szCs w:val="24"/>
          <w:lang w:val="en-NZ"/>
        </w:rPr>
        <w:t xml:space="preserve"> not </w:t>
      </w:r>
      <w:r w:rsidR="00F13EF7" w:rsidRPr="00DE4BAE">
        <w:rPr>
          <w:sz w:val="24"/>
          <w:szCs w:val="24"/>
          <w:lang w:val="en-NZ"/>
        </w:rPr>
        <w:t xml:space="preserve">necessarily </w:t>
      </w:r>
      <w:r w:rsidRPr="00DE4BAE">
        <w:rPr>
          <w:sz w:val="24"/>
          <w:szCs w:val="24"/>
          <w:lang w:val="en-NZ"/>
        </w:rPr>
        <w:t>the same for different churches,</w:t>
      </w:r>
      <w:r w:rsidR="00781D75" w:rsidRPr="00DE4BAE">
        <w:rPr>
          <w:sz w:val="24"/>
          <w:szCs w:val="24"/>
          <w:lang w:val="en-NZ"/>
        </w:rPr>
        <w:t xml:space="preserve"> even </w:t>
      </w:r>
      <w:r w:rsidRPr="00DE4BAE">
        <w:rPr>
          <w:sz w:val="24"/>
          <w:szCs w:val="24"/>
          <w:lang w:val="en-NZ"/>
        </w:rPr>
        <w:t>with</w:t>
      </w:r>
      <w:r w:rsidR="00781D75" w:rsidRPr="00DE4BAE">
        <w:rPr>
          <w:sz w:val="24"/>
          <w:szCs w:val="24"/>
          <w:lang w:val="en-NZ"/>
        </w:rPr>
        <w:t xml:space="preserve">in Reformed </w:t>
      </w:r>
      <w:r w:rsidRPr="00DE4BAE">
        <w:rPr>
          <w:sz w:val="24"/>
          <w:szCs w:val="24"/>
          <w:lang w:val="en-NZ"/>
        </w:rPr>
        <w:t>C</w:t>
      </w:r>
      <w:r w:rsidR="00781D75" w:rsidRPr="00DE4BAE">
        <w:rPr>
          <w:sz w:val="24"/>
          <w:szCs w:val="24"/>
          <w:lang w:val="en-NZ"/>
        </w:rPr>
        <w:t>hurches</w:t>
      </w:r>
      <w:r w:rsidRPr="00DE4BAE">
        <w:rPr>
          <w:sz w:val="24"/>
          <w:szCs w:val="24"/>
          <w:lang w:val="en-NZ"/>
        </w:rPr>
        <w:t xml:space="preserve"> of New Zealand.</w:t>
      </w:r>
      <w:r w:rsidR="0078785A">
        <w:rPr>
          <w:sz w:val="24"/>
          <w:szCs w:val="24"/>
          <w:lang w:val="en-NZ"/>
        </w:rPr>
        <w:t xml:space="preserve"> </w:t>
      </w:r>
      <w:r w:rsidR="00781D75" w:rsidRPr="00DE4BAE">
        <w:rPr>
          <w:sz w:val="24"/>
          <w:szCs w:val="24"/>
          <w:lang w:val="en-NZ"/>
        </w:rPr>
        <w:t>There are broadly speaking three different categories of practice:</w:t>
      </w:r>
    </w:p>
    <w:p w14:paraId="58CF17B0" w14:textId="77777777" w:rsidR="003A68BF" w:rsidRPr="00DE4BAE" w:rsidRDefault="003A68BF" w:rsidP="0078785A">
      <w:pPr>
        <w:spacing w:after="200" w:line="276" w:lineRule="auto"/>
        <w:contextualSpacing/>
        <w:rPr>
          <w:b/>
          <w:sz w:val="24"/>
          <w:szCs w:val="24"/>
          <w:lang w:val="en-NZ"/>
        </w:rPr>
      </w:pPr>
    </w:p>
    <w:p w14:paraId="794AA8BF" w14:textId="08887240" w:rsidR="00F33C9C" w:rsidRPr="00DE4BAE" w:rsidRDefault="00781D75" w:rsidP="009D718A">
      <w:pPr>
        <w:numPr>
          <w:ilvl w:val="0"/>
          <w:numId w:val="6"/>
        </w:numPr>
        <w:spacing w:after="200" w:line="276" w:lineRule="auto"/>
        <w:contextualSpacing/>
        <w:rPr>
          <w:sz w:val="24"/>
          <w:szCs w:val="24"/>
          <w:lang w:val="en-NZ"/>
        </w:rPr>
      </w:pPr>
      <w:r w:rsidRPr="00DE4BAE">
        <w:rPr>
          <w:b/>
          <w:sz w:val="24"/>
          <w:szCs w:val="24"/>
          <w:lang w:val="en-NZ"/>
        </w:rPr>
        <w:t>Open Table</w:t>
      </w:r>
      <w:r w:rsidRPr="00DE4BAE">
        <w:rPr>
          <w:sz w:val="24"/>
          <w:szCs w:val="24"/>
          <w:lang w:val="en-NZ"/>
        </w:rPr>
        <w:t xml:space="preserve"> – no one </w:t>
      </w:r>
      <w:r w:rsidR="003A68BF">
        <w:rPr>
          <w:sz w:val="24"/>
          <w:szCs w:val="24"/>
          <w:lang w:val="en-NZ"/>
        </w:rPr>
        <w:t>assess</w:t>
      </w:r>
      <w:r w:rsidR="00EE4ECF" w:rsidRPr="00DE4BAE">
        <w:rPr>
          <w:sz w:val="24"/>
          <w:szCs w:val="24"/>
          <w:lang w:val="en-NZ"/>
        </w:rPr>
        <w:t>es the</w:t>
      </w:r>
      <w:r w:rsidRPr="00DE4BAE">
        <w:rPr>
          <w:sz w:val="24"/>
          <w:szCs w:val="24"/>
          <w:lang w:val="en-NZ"/>
        </w:rPr>
        <w:t xml:space="preserve"> </w:t>
      </w:r>
      <w:r w:rsidR="00BA5D97" w:rsidRPr="00DE4BAE">
        <w:rPr>
          <w:sz w:val="24"/>
          <w:szCs w:val="24"/>
          <w:lang w:val="en-NZ"/>
        </w:rPr>
        <w:t xml:space="preserve">faith or conduct of a </w:t>
      </w:r>
      <w:r w:rsidRPr="00DE4BAE">
        <w:rPr>
          <w:sz w:val="24"/>
          <w:szCs w:val="24"/>
          <w:lang w:val="en-NZ"/>
        </w:rPr>
        <w:t xml:space="preserve">participant except the person himself. A total stranger </w:t>
      </w:r>
      <w:r w:rsidR="00A95BB5" w:rsidRPr="00DE4BAE">
        <w:rPr>
          <w:sz w:val="24"/>
          <w:szCs w:val="24"/>
          <w:lang w:val="en-NZ"/>
        </w:rPr>
        <w:t xml:space="preserve">to a congregation </w:t>
      </w:r>
      <w:r w:rsidRPr="00DE4BAE">
        <w:rPr>
          <w:sz w:val="24"/>
          <w:szCs w:val="24"/>
          <w:lang w:val="en-NZ"/>
        </w:rPr>
        <w:t xml:space="preserve">can </w:t>
      </w:r>
      <w:r w:rsidR="00A95BB5" w:rsidRPr="00DE4BAE">
        <w:rPr>
          <w:sz w:val="24"/>
          <w:szCs w:val="24"/>
          <w:lang w:val="en-NZ"/>
        </w:rPr>
        <w:t xml:space="preserve">then </w:t>
      </w:r>
      <w:r w:rsidRPr="00DE4BAE">
        <w:rPr>
          <w:sz w:val="24"/>
          <w:szCs w:val="24"/>
          <w:lang w:val="en-NZ"/>
        </w:rPr>
        <w:t>participate in L</w:t>
      </w:r>
      <w:r w:rsidR="00A95BB5" w:rsidRPr="00DE4BAE">
        <w:rPr>
          <w:sz w:val="24"/>
          <w:szCs w:val="24"/>
          <w:lang w:val="en-NZ"/>
        </w:rPr>
        <w:t xml:space="preserve">ord’s </w:t>
      </w:r>
      <w:r w:rsidRPr="00DE4BAE">
        <w:rPr>
          <w:sz w:val="24"/>
          <w:szCs w:val="24"/>
          <w:lang w:val="en-NZ"/>
        </w:rPr>
        <w:t>S</w:t>
      </w:r>
      <w:r w:rsidR="00A95BB5" w:rsidRPr="00DE4BAE">
        <w:rPr>
          <w:sz w:val="24"/>
          <w:szCs w:val="24"/>
          <w:lang w:val="en-NZ"/>
        </w:rPr>
        <w:t>upper.</w:t>
      </w:r>
    </w:p>
    <w:p w14:paraId="40389C80" w14:textId="33FBB920" w:rsidR="00F33C9C" w:rsidRPr="00DE4BAE" w:rsidRDefault="00781D75" w:rsidP="009D718A">
      <w:pPr>
        <w:numPr>
          <w:ilvl w:val="0"/>
          <w:numId w:val="6"/>
        </w:numPr>
        <w:spacing w:after="200" w:line="276" w:lineRule="auto"/>
        <w:contextualSpacing/>
        <w:rPr>
          <w:b/>
          <w:sz w:val="24"/>
          <w:szCs w:val="24"/>
          <w:lang w:val="en-NZ"/>
        </w:rPr>
      </w:pPr>
      <w:r w:rsidRPr="00DE4BAE">
        <w:rPr>
          <w:b/>
          <w:sz w:val="24"/>
          <w:szCs w:val="24"/>
          <w:lang w:val="en-NZ"/>
        </w:rPr>
        <w:t>Restricted Table</w:t>
      </w:r>
      <w:r w:rsidRPr="00DE4BAE">
        <w:rPr>
          <w:sz w:val="24"/>
          <w:szCs w:val="24"/>
          <w:lang w:val="en-NZ"/>
        </w:rPr>
        <w:t xml:space="preserve"> – a</w:t>
      </w:r>
      <w:r w:rsidR="00237CC3" w:rsidRPr="00DE4BAE">
        <w:rPr>
          <w:sz w:val="24"/>
          <w:szCs w:val="24"/>
          <w:lang w:val="en-NZ"/>
        </w:rPr>
        <w:t xml:space="preserve">t least a </w:t>
      </w:r>
      <w:r w:rsidRPr="00DE4BAE">
        <w:rPr>
          <w:sz w:val="24"/>
          <w:szCs w:val="24"/>
          <w:lang w:val="en-NZ"/>
        </w:rPr>
        <w:t>profession of faith is required for admission</w:t>
      </w:r>
      <w:r w:rsidR="00A95BB5" w:rsidRPr="00DE4BAE">
        <w:rPr>
          <w:sz w:val="24"/>
          <w:szCs w:val="24"/>
          <w:lang w:val="en-NZ"/>
        </w:rPr>
        <w:t>.</w:t>
      </w:r>
    </w:p>
    <w:p w14:paraId="5201457C" w14:textId="31FFD418" w:rsidR="00F33C9C" w:rsidRPr="000A3381" w:rsidRDefault="00781D75" w:rsidP="009D718A">
      <w:pPr>
        <w:numPr>
          <w:ilvl w:val="0"/>
          <w:numId w:val="6"/>
        </w:numPr>
        <w:spacing w:after="200" w:line="276" w:lineRule="auto"/>
        <w:rPr>
          <w:b/>
          <w:sz w:val="24"/>
          <w:szCs w:val="24"/>
          <w:lang w:val="en-NZ"/>
        </w:rPr>
      </w:pPr>
      <w:r w:rsidRPr="000A3381">
        <w:rPr>
          <w:b/>
          <w:sz w:val="24"/>
          <w:szCs w:val="24"/>
          <w:lang w:val="en-NZ"/>
        </w:rPr>
        <w:t xml:space="preserve">Closed Table – </w:t>
      </w:r>
      <w:r w:rsidRPr="000A3381">
        <w:rPr>
          <w:sz w:val="24"/>
          <w:szCs w:val="24"/>
          <w:lang w:val="en-NZ"/>
        </w:rPr>
        <w:t xml:space="preserve">only members of church who have professed their faith </w:t>
      </w:r>
      <w:r w:rsidR="00A95BB5" w:rsidRPr="000A3381">
        <w:rPr>
          <w:sz w:val="24"/>
          <w:szCs w:val="24"/>
          <w:lang w:val="en-NZ"/>
        </w:rPr>
        <w:t>and</w:t>
      </w:r>
      <w:r w:rsidRPr="000A3381">
        <w:rPr>
          <w:sz w:val="24"/>
          <w:szCs w:val="24"/>
          <w:lang w:val="en-NZ"/>
        </w:rPr>
        <w:t xml:space="preserve"> guests from sister churches who have a letter from their session attesting to</w:t>
      </w:r>
      <w:r w:rsidRPr="000A3381">
        <w:rPr>
          <w:b/>
          <w:sz w:val="24"/>
          <w:szCs w:val="24"/>
          <w:lang w:val="en-NZ"/>
        </w:rPr>
        <w:t xml:space="preserve"> </w:t>
      </w:r>
      <w:r w:rsidRPr="000A3381">
        <w:rPr>
          <w:sz w:val="24"/>
          <w:szCs w:val="24"/>
          <w:lang w:val="en-NZ"/>
        </w:rPr>
        <w:t>their faith</w:t>
      </w:r>
      <w:r w:rsidR="00A95BB5" w:rsidRPr="000A3381">
        <w:rPr>
          <w:sz w:val="24"/>
          <w:szCs w:val="24"/>
          <w:lang w:val="en-NZ"/>
        </w:rPr>
        <w:t xml:space="preserve"> and </w:t>
      </w:r>
      <w:r w:rsidRPr="000A3381">
        <w:rPr>
          <w:sz w:val="24"/>
          <w:szCs w:val="24"/>
          <w:lang w:val="en-NZ"/>
        </w:rPr>
        <w:t>conduct</w:t>
      </w:r>
      <w:r w:rsidR="00A95BB5" w:rsidRPr="000A3381">
        <w:rPr>
          <w:sz w:val="24"/>
          <w:szCs w:val="24"/>
          <w:lang w:val="en-NZ"/>
        </w:rPr>
        <w:t xml:space="preserve"> are admitted to the Table.</w:t>
      </w:r>
      <w:r w:rsidR="000A3381" w:rsidRPr="000A3381">
        <w:rPr>
          <w:sz w:val="24"/>
          <w:szCs w:val="24"/>
          <w:lang w:val="en-NZ"/>
        </w:rPr>
        <w:t xml:space="preserve"> </w:t>
      </w:r>
      <w:r w:rsidR="007A3513" w:rsidRPr="000A3381">
        <w:rPr>
          <w:sz w:val="24"/>
          <w:szCs w:val="24"/>
          <w:lang w:val="en-NZ"/>
        </w:rPr>
        <w:t>(</w:t>
      </w:r>
      <w:r w:rsidR="003A68BF">
        <w:rPr>
          <w:sz w:val="24"/>
          <w:szCs w:val="24"/>
          <w:lang w:val="en-NZ"/>
        </w:rPr>
        <w:t>Biblical s</w:t>
      </w:r>
      <w:r w:rsidRPr="000A3381">
        <w:rPr>
          <w:sz w:val="24"/>
          <w:szCs w:val="24"/>
          <w:lang w:val="en-NZ"/>
        </w:rPr>
        <w:t xml:space="preserve">upport for written attestation </w:t>
      </w:r>
      <w:r w:rsidR="003A68BF">
        <w:rPr>
          <w:sz w:val="24"/>
          <w:szCs w:val="24"/>
          <w:lang w:val="en-NZ"/>
        </w:rPr>
        <w:t xml:space="preserve">is </w:t>
      </w:r>
      <w:r w:rsidRPr="000A3381">
        <w:rPr>
          <w:sz w:val="24"/>
          <w:szCs w:val="24"/>
          <w:lang w:val="en-NZ"/>
        </w:rPr>
        <w:t>connected to the concept of a federation of churches ref. Acts 18:27; Rom 16:1</w:t>
      </w:r>
      <w:r w:rsidR="007A3513" w:rsidRPr="000A3381">
        <w:rPr>
          <w:sz w:val="24"/>
          <w:szCs w:val="24"/>
          <w:lang w:val="en-NZ"/>
        </w:rPr>
        <w:t>)</w:t>
      </w:r>
      <w:r w:rsidR="00A95BB5" w:rsidRPr="000A3381">
        <w:rPr>
          <w:sz w:val="24"/>
          <w:szCs w:val="24"/>
          <w:lang w:val="en-NZ"/>
        </w:rPr>
        <w:t>.</w:t>
      </w:r>
    </w:p>
    <w:p w14:paraId="06F2CEB6" w14:textId="699F7AB3" w:rsidR="00A95BB5" w:rsidRPr="00DE4BAE" w:rsidRDefault="00A95BB5" w:rsidP="007E32E2">
      <w:pPr>
        <w:spacing w:after="200" w:line="276" w:lineRule="auto"/>
        <w:rPr>
          <w:sz w:val="24"/>
          <w:szCs w:val="24"/>
          <w:lang w:val="en-NZ"/>
        </w:rPr>
      </w:pPr>
      <w:r w:rsidRPr="00DE4BAE">
        <w:rPr>
          <w:sz w:val="24"/>
          <w:szCs w:val="24"/>
          <w:lang w:val="en-NZ"/>
        </w:rPr>
        <w:t>V</w:t>
      </w:r>
      <w:r w:rsidR="00781D75" w:rsidRPr="00DE4BAE">
        <w:rPr>
          <w:sz w:val="24"/>
          <w:szCs w:val="24"/>
          <w:lang w:val="en-NZ"/>
        </w:rPr>
        <w:t>ariations in practice have existed historically in both Reformed and Presbyterian church</w:t>
      </w:r>
      <w:r w:rsidRPr="00DE4BAE">
        <w:rPr>
          <w:sz w:val="24"/>
          <w:szCs w:val="24"/>
          <w:lang w:val="en-NZ"/>
        </w:rPr>
        <w:t>es over the past few hundred years.</w:t>
      </w:r>
      <w:r w:rsidR="000A3381">
        <w:rPr>
          <w:sz w:val="24"/>
          <w:szCs w:val="24"/>
          <w:lang w:val="en-NZ"/>
        </w:rPr>
        <w:t xml:space="preserve"> </w:t>
      </w:r>
      <w:r w:rsidRPr="00DE4BAE">
        <w:rPr>
          <w:sz w:val="24"/>
          <w:szCs w:val="24"/>
          <w:lang w:val="en-NZ"/>
        </w:rPr>
        <w:t>The Reformed C</w:t>
      </w:r>
      <w:r w:rsidR="00781D75" w:rsidRPr="00DE4BAE">
        <w:rPr>
          <w:sz w:val="24"/>
          <w:szCs w:val="24"/>
          <w:lang w:val="en-NZ"/>
        </w:rPr>
        <w:t xml:space="preserve">hurches </w:t>
      </w:r>
      <w:r w:rsidRPr="00DE4BAE">
        <w:rPr>
          <w:sz w:val="24"/>
          <w:szCs w:val="24"/>
          <w:lang w:val="en-NZ"/>
        </w:rPr>
        <w:t xml:space="preserve">of New Zealand </w:t>
      </w:r>
      <w:r w:rsidR="00781D75" w:rsidRPr="00DE4BAE">
        <w:rPr>
          <w:sz w:val="24"/>
          <w:szCs w:val="24"/>
          <w:lang w:val="en-NZ"/>
        </w:rPr>
        <w:t>have wrestled with the question of guests at L</w:t>
      </w:r>
      <w:r w:rsidRPr="00DE4BAE">
        <w:rPr>
          <w:sz w:val="24"/>
          <w:szCs w:val="24"/>
          <w:lang w:val="en-NZ"/>
        </w:rPr>
        <w:t xml:space="preserve">ord’s </w:t>
      </w:r>
      <w:r w:rsidR="00781D75" w:rsidRPr="00DE4BAE">
        <w:rPr>
          <w:sz w:val="24"/>
          <w:szCs w:val="24"/>
          <w:lang w:val="en-NZ"/>
        </w:rPr>
        <w:t>S</w:t>
      </w:r>
      <w:r w:rsidRPr="00DE4BAE">
        <w:rPr>
          <w:sz w:val="24"/>
          <w:szCs w:val="24"/>
          <w:lang w:val="en-NZ"/>
        </w:rPr>
        <w:t>upper over our seventy years of existence.</w:t>
      </w:r>
      <w:r w:rsidR="00781D75" w:rsidRPr="00DE4BAE">
        <w:rPr>
          <w:sz w:val="24"/>
          <w:szCs w:val="24"/>
          <w:lang w:val="en-NZ"/>
        </w:rPr>
        <w:t xml:space="preserve"> </w:t>
      </w:r>
      <w:r w:rsidRPr="00DE4BAE">
        <w:rPr>
          <w:sz w:val="24"/>
          <w:szCs w:val="24"/>
          <w:lang w:val="en-NZ"/>
        </w:rPr>
        <w:t xml:space="preserve">The results of carefully seeking to find a Biblical balance of the principles we have briefly covered in this </w:t>
      </w:r>
      <w:r w:rsidRPr="00DE4BAE">
        <w:rPr>
          <w:sz w:val="24"/>
          <w:szCs w:val="24"/>
          <w:lang w:val="en-NZ"/>
        </w:rPr>
        <w:lastRenderedPageBreak/>
        <w:t>sermon</w:t>
      </w:r>
      <w:r w:rsidR="000A3381">
        <w:rPr>
          <w:sz w:val="24"/>
          <w:szCs w:val="24"/>
          <w:lang w:val="en-NZ"/>
        </w:rPr>
        <w:t>.</w:t>
      </w:r>
      <w:r w:rsidRPr="00DE4BAE">
        <w:rPr>
          <w:sz w:val="24"/>
          <w:szCs w:val="24"/>
          <w:lang w:val="en-NZ"/>
        </w:rPr>
        <w:t xml:space="preserve"> </w:t>
      </w:r>
      <w:r w:rsidR="000A3381">
        <w:rPr>
          <w:sz w:val="24"/>
          <w:szCs w:val="24"/>
          <w:lang w:val="en-NZ"/>
        </w:rPr>
        <w:t>T</w:t>
      </w:r>
      <w:r w:rsidRPr="00DE4BAE">
        <w:rPr>
          <w:sz w:val="24"/>
          <w:szCs w:val="24"/>
          <w:lang w:val="en-NZ"/>
        </w:rPr>
        <w:t>he RCNZ Synod of 1998 (following reports in 1992&amp;1995)</w:t>
      </w:r>
      <w:r w:rsidR="001648E1" w:rsidRPr="00DE4BAE">
        <w:rPr>
          <w:sz w:val="24"/>
          <w:szCs w:val="24"/>
          <w:lang w:val="en-NZ"/>
        </w:rPr>
        <w:t xml:space="preserve"> </w:t>
      </w:r>
      <w:r w:rsidRPr="00DE4BAE">
        <w:rPr>
          <w:sz w:val="24"/>
          <w:szCs w:val="24"/>
          <w:lang w:val="en-NZ"/>
        </w:rPr>
        <w:t>came up with a number of recommendations for churches</w:t>
      </w:r>
      <w:r w:rsidR="001648E1" w:rsidRPr="00DE4BAE">
        <w:rPr>
          <w:sz w:val="24"/>
          <w:szCs w:val="24"/>
          <w:lang w:val="en-NZ"/>
        </w:rPr>
        <w:t>.</w:t>
      </w:r>
    </w:p>
    <w:p w14:paraId="2AD52D33" w14:textId="3E785EA8" w:rsidR="00F33C9C" w:rsidRPr="00DE4BAE" w:rsidRDefault="001648E1" w:rsidP="000A3381">
      <w:pPr>
        <w:spacing w:after="200" w:line="276" w:lineRule="auto"/>
        <w:contextualSpacing/>
        <w:rPr>
          <w:b/>
          <w:sz w:val="24"/>
          <w:szCs w:val="24"/>
          <w:lang w:val="en-NZ"/>
        </w:rPr>
      </w:pPr>
      <w:r w:rsidRPr="00DE4BAE">
        <w:rPr>
          <w:sz w:val="24"/>
          <w:szCs w:val="24"/>
          <w:lang w:val="en-NZ"/>
        </w:rPr>
        <w:t xml:space="preserve">This is a summary of the </w:t>
      </w:r>
      <w:r w:rsidR="00781D75" w:rsidRPr="00DE4BAE">
        <w:rPr>
          <w:sz w:val="24"/>
          <w:szCs w:val="24"/>
          <w:lang w:val="en-NZ"/>
        </w:rPr>
        <w:t>Synod 1998 decisions:</w:t>
      </w:r>
    </w:p>
    <w:p w14:paraId="4F33CF46" w14:textId="79E3F611" w:rsidR="00F33C9C" w:rsidRPr="00DE4BAE" w:rsidRDefault="00781D75" w:rsidP="009D718A">
      <w:pPr>
        <w:numPr>
          <w:ilvl w:val="0"/>
          <w:numId w:val="2"/>
        </w:numPr>
        <w:spacing w:after="200" w:line="276" w:lineRule="auto"/>
        <w:contextualSpacing/>
        <w:rPr>
          <w:sz w:val="24"/>
          <w:szCs w:val="24"/>
          <w:lang w:val="en-NZ"/>
        </w:rPr>
      </w:pPr>
      <w:r w:rsidRPr="00DE4BAE">
        <w:rPr>
          <w:sz w:val="24"/>
          <w:szCs w:val="24"/>
          <w:lang w:val="en-NZ"/>
        </w:rPr>
        <w:t>The Corporate unity expressed in the Lord’s Supper is also a unity in the truth that we profess</w:t>
      </w:r>
      <w:r w:rsidR="009D2068" w:rsidRPr="00DE4BAE">
        <w:rPr>
          <w:sz w:val="24"/>
          <w:szCs w:val="24"/>
          <w:lang w:val="en-NZ"/>
        </w:rPr>
        <w:t>.</w:t>
      </w:r>
    </w:p>
    <w:p w14:paraId="11A390CA" w14:textId="3963DE3E" w:rsidR="00F33C9C" w:rsidRPr="00DE4BAE" w:rsidRDefault="00781D75" w:rsidP="009D718A">
      <w:pPr>
        <w:numPr>
          <w:ilvl w:val="0"/>
          <w:numId w:val="2"/>
        </w:numPr>
        <w:spacing w:after="200" w:line="276" w:lineRule="auto"/>
        <w:contextualSpacing/>
        <w:rPr>
          <w:sz w:val="24"/>
          <w:szCs w:val="24"/>
          <w:lang w:val="en-NZ"/>
        </w:rPr>
      </w:pPr>
      <w:r w:rsidRPr="00DE4BAE">
        <w:rPr>
          <w:sz w:val="24"/>
          <w:szCs w:val="24"/>
          <w:lang w:val="en-NZ"/>
        </w:rPr>
        <w:t>Sessions should ensure that guests to the Lord’s Supper do not openly oppose the truth that is taught in our Confessions</w:t>
      </w:r>
      <w:r w:rsidR="009D2068" w:rsidRPr="00DE4BAE">
        <w:rPr>
          <w:sz w:val="24"/>
          <w:szCs w:val="24"/>
          <w:lang w:val="en-NZ"/>
        </w:rPr>
        <w:t>.</w:t>
      </w:r>
    </w:p>
    <w:p w14:paraId="4AF65F7D" w14:textId="77777777" w:rsidR="00F33C9C" w:rsidRPr="00DE4BAE" w:rsidRDefault="00781D75" w:rsidP="009D718A">
      <w:pPr>
        <w:numPr>
          <w:ilvl w:val="0"/>
          <w:numId w:val="2"/>
        </w:numPr>
        <w:spacing w:after="200" w:line="276" w:lineRule="auto"/>
        <w:contextualSpacing/>
        <w:rPr>
          <w:sz w:val="24"/>
          <w:szCs w:val="24"/>
          <w:lang w:val="en-NZ"/>
        </w:rPr>
      </w:pPr>
      <w:r w:rsidRPr="00DE4BAE">
        <w:rPr>
          <w:sz w:val="24"/>
          <w:szCs w:val="24"/>
          <w:lang w:val="en-NZ"/>
        </w:rPr>
        <w:t>It is the responsibility of the session to ascertain the following before it grants permission to guests to participate in the Lord’s Supper:</w:t>
      </w:r>
    </w:p>
    <w:p w14:paraId="68BA0A89" w14:textId="77777777" w:rsidR="00F33C9C" w:rsidRPr="00DE4BAE" w:rsidRDefault="00781D75" w:rsidP="009D718A">
      <w:pPr>
        <w:numPr>
          <w:ilvl w:val="0"/>
          <w:numId w:val="3"/>
        </w:numPr>
        <w:spacing w:after="200" w:line="276" w:lineRule="auto"/>
        <w:contextualSpacing/>
        <w:rPr>
          <w:sz w:val="24"/>
          <w:szCs w:val="24"/>
          <w:lang w:val="en-NZ"/>
        </w:rPr>
      </w:pPr>
      <w:r w:rsidRPr="00DE4BAE">
        <w:rPr>
          <w:sz w:val="24"/>
          <w:szCs w:val="24"/>
          <w:lang w:val="en-NZ"/>
        </w:rPr>
        <w:t>That the guest trusts in Christ, and in Christ alone, for his salvation.</w:t>
      </w:r>
    </w:p>
    <w:p w14:paraId="44331897" w14:textId="77777777" w:rsidR="00F33C9C" w:rsidRPr="00DE4BAE" w:rsidRDefault="00781D75" w:rsidP="009D718A">
      <w:pPr>
        <w:numPr>
          <w:ilvl w:val="0"/>
          <w:numId w:val="3"/>
        </w:numPr>
        <w:spacing w:after="200" w:line="276" w:lineRule="auto"/>
        <w:contextualSpacing/>
        <w:rPr>
          <w:sz w:val="24"/>
          <w:szCs w:val="24"/>
          <w:lang w:val="en-NZ"/>
        </w:rPr>
      </w:pPr>
      <w:r w:rsidRPr="00DE4BAE">
        <w:rPr>
          <w:sz w:val="24"/>
          <w:szCs w:val="24"/>
          <w:lang w:val="en-NZ"/>
        </w:rPr>
        <w:t>That the guest is a communicant member in good standing in his own church.</w:t>
      </w:r>
    </w:p>
    <w:p w14:paraId="77432521" w14:textId="77777777" w:rsidR="00F33C9C" w:rsidRPr="00DE4BAE" w:rsidRDefault="00781D75" w:rsidP="009D718A">
      <w:pPr>
        <w:numPr>
          <w:ilvl w:val="0"/>
          <w:numId w:val="3"/>
        </w:numPr>
        <w:spacing w:after="200" w:line="276" w:lineRule="auto"/>
        <w:rPr>
          <w:b/>
          <w:sz w:val="24"/>
          <w:szCs w:val="24"/>
          <w:lang w:val="en-NZ"/>
        </w:rPr>
      </w:pPr>
      <w:r w:rsidRPr="00DE4BAE">
        <w:rPr>
          <w:sz w:val="24"/>
          <w:szCs w:val="24"/>
          <w:lang w:val="en-NZ"/>
        </w:rPr>
        <w:t>That the guest lives a repentant, upright and godly life.</w:t>
      </w:r>
      <w:r w:rsidRPr="00DE4BAE">
        <w:rPr>
          <w:b/>
          <w:sz w:val="24"/>
          <w:szCs w:val="24"/>
          <w:lang w:val="en-NZ"/>
        </w:rPr>
        <w:t xml:space="preserve"> </w:t>
      </w:r>
    </w:p>
    <w:p w14:paraId="75DC743E" w14:textId="3980DB58" w:rsidR="00F33C9C" w:rsidRPr="00DE4BAE" w:rsidRDefault="00781D75" w:rsidP="007E32E2">
      <w:pPr>
        <w:spacing w:after="200" w:line="276" w:lineRule="auto"/>
        <w:rPr>
          <w:sz w:val="24"/>
          <w:szCs w:val="24"/>
          <w:lang w:val="en-NZ"/>
        </w:rPr>
      </w:pPr>
      <w:r w:rsidRPr="00DE4BAE">
        <w:rPr>
          <w:sz w:val="24"/>
          <w:szCs w:val="24"/>
          <w:lang w:val="en-NZ"/>
        </w:rPr>
        <w:t xml:space="preserve">Synod does not have authority over local churches, which are governed by Elders </w:t>
      </w:r>
      <w:r w:rsidR="007A3513">
        <w:rPr>
          <w:sz w:val="24"/>
          <w:szCs w:val="24"/>
          <w:lang w:val="en-NZ"/>
        </w:rPr>
        <w:t>(</w:t>
      </w:r>
      <w:r w:rsidRPr="00DE4BAE">
        <w:rPr>
          <w:sz w:val="24"/>
          <w:szCs w:val="24"/>
          <w:lang w:val="en-NZ"/>
        </w:rPr>
        <w:t>e.g. 1 Thess 5:12-13</w:t>
      </w:r>
      <w:r w:rsidR="007A3513">
        <w:rPr>
          <w:sz w:val="24"/>
          <w:szCs w:val="24"/>
          <w:lang w:val="en-NZ"/>
        </w:rPr>
        <w:t>)</w:t>
      </w:r>
      <w:r w:rsidR="002E3A95">
        <w:rPr>
          <w:sz w:val="24"/>
          <w:szCs w:val="24"/>
          <w:lang w:val="en-NZ"/>
        </w:rPr>
        <w:t>, s</w:t>
      </w:r>
      <w:r w:rsidRPr="00DE4BAE">
        <w:rPr>
          <w:sz w:val="24"/>
          <w:szCs w:val="24"/>
          <w:lang w:val="en-NZ"/>
        </w:rPr>
        <w:t xml:space="preserve">o each local church in RCNZ may work these principles </w:t>
      </w:r>
      <w:r w:rsidR="002E3A95">
        <w:rPr>
          <w:sz w:val="24"/>
          <w:szCs w:val="24"/>
          <w:lang w:val="en-NZ"/>
        </w:rPr>
        <w:t xml:space="preserve">out </w:t>
      </w:r>
      <w:r w:rsidRPr="00DE4BAE">
        <w:rPr>
          <w:sz w:val="24"/>
          <w:szCs w:val="24"/>
          <w:lang w:val="en-NZ"/>
        </w:rPr>
        <w:t>a little differently. They have Scriptural authority to do so. Each must aim for a balance of Scriptural principles</w:t>
      </w:r>
      <w:r w:rsidR="009D2068" w:rsidRPr="00DE4BAE">
        <w:rPr>
          <w:sz w:val="24"/>
          <w:szCs w:val="24"/>
          <w:lang w:val="en-NZ"/>
        </w:rPr>
        <w:t>.</w:t>
      </w:r>
    </w:p>
    <w:p w14:paraId="5EAFADB9" w14:textId="2638CD75" w:rsidR="00F33C9C" w:rsidRPr="00DE4BAE" w:rsidRDefault="00781D75" w:rsidP="007E32E2">
      <w:pPr>
        <w:spacing w:after="200" w:line="276" w:lineRule="auto"/>
        <w:rPr>
          <w:snapToGrid w:val="0"/>
          <w:sz w:val="24"/>
          <w:szCs w:val="24"/>
          <w:lang w:val="en-NZ"/>
        </w:rPr>
      </w:pPr>
      <w:r w:rsidRPr="00DE4BAE">
        <w:rPr>
          <w:sz w:val="24"/>
          <w:szCs w:val="24"/>
          <w:lang w:val="en-NZ"/>
        </w:rPr>
        <w:t xml:space="preserve">What do we do here in the Reformed Church of </w:t>
      </w:r>
      <w:r w:rsidR="001648E1" w:rsidRPr="00DE4BAE">
        <w:rPr>
          <w:sz w:val="24"/>
          <w:szCs w:val="24"/>
          <w:lang w:val="en-NZ"/>
        </w:rPr>
        <w:t>Christchurch</w:t>
      </w:r>
      <w:r w:rsidRPr="00DE4BAE">
        <w:rPr>
          <w:sz w:val="24"/>
          <w:szCs w:val="24"/>
          <w:lang w:val="en-NZ"/>
        </w:rPr>
        <w:t xml:space="preserve">? </w:t>
      </w:r>
      <w:r w:rsidR="009D2068" w:rsidRPr="00DE4BAE">
        <w:rPr>
          <w:snapToGrid w:val="0"/>
          <w:sz w:val="24"/>
          <w:szCs w:val="24"/>
          <w:lang w:val="en-NZ"/>
        </w:rPr>
        <w:t>There is a b</w:t>
      </w:r>
      <w:r w:rsidRPr="00DE4BAE">
        <w:rPr>
          <w:snapToGrid w:val="0"/>
          <w:sz w:val="24"/>
          <w:szCs w:val="24"/>
          <w:lang w:val="en-NZ"/>
        </w:rPr>
        <w:t xml:space="preserve">ulletin notice </w:t>
      </w:r>
      <w:r w:rsidR="009D2068" w:rsidRPr="00DE4BAE">
        <w:rPr>
          <w:snapToGrid w:val="0"/>
          <w:sz w:val="24"/>
          <w:szCs w:val="24"/>
          <w:lang w:val="en-NZ"/>
        </w:rPr>
        <w:t xml:space="preserve">the </w:t>
      </w:r>
      <w:r w:rsidRPr="00DE4BAE">
        <w:rPr>
          <w:snapToGrid w:val="0"/>
          <w:sz w:val="24"/>
          <w:szCs w:val="24"/>
          <w:lang w:val="en-NZ"/>
        </w:rPr>
        <w:t xml:space="preserve">week </w:t>
      </w:r>
      <w:r w:rsidR="009D2068" w:rsidRPr="00DE4BAE">
        <w:rPr>
          <w:snapToGrid w:val="0"/>
          <w:sz w:val="24"/>
          <w:szCs w:val="24"/>
          <w:lang w:val="en-NZ"/>
        </w:rPr>
        <w:t>before the celebration of Lord’s Supper</w:t>
      </w:r>
      <w:r w:rsidRPr="00DE4BAE">
        <w:rPr>
          <w:snapToGrid w:val="0"/>
          <w:sz w:val="24"/>
          <w:szCs w:val="24"/>
          <w:lang w:val="en-NZ"/>
        </w:rPr>
        <w:t xml:space="preserve">: </w:t>
      </w:r>
      <w:r w:rsidR="001648E1" w:rsidRPr="00DE4BAE">
        <w:rPr>
          <w:snapToGrid w:val="0"/>
          <w:sz w:val="24"/>
          <w:szCs w:val="24"/>
          <w:lang w:val="en-NZ"/>
        </w:rPr>
        <w:t>‘</w:t>
      </w:r>
      <w:r w:rsidRPr="00DE4BAE">
        <w:rPr>
          <w:i/>
          <w:sz w:val="24"/>
          <w:szCs w:val="24"/>
          <w:lang w:val="en-NZ"/>
        </w:rPr>
        <w:t>If you are visiting and would like to participate with us, or expect visitors with you who would, please see an elder or the minister during the week</w:t>
      </w:r>
      <w:r w:rsidR="001648E1" w:rsidRPr="00DE4BAE">
        <w:rPr>
          <w:sz w:val="24"/>
          <w:szCs w:val="24"/>
          <w:lang w:val="en-NZ"/>
        </w:rPr>
        <w:t>’</w:t>
      </w:r>
      <w:r w:rsidRPr="00DE4BAE">
        <w:rPr>
          <w:sz w:val="24"/>
          <w:szCs w:val="24"/>
          <w:lang w:val="en-NZ"/>
        </w:rPr>
        <w:t>.</w:t>
      </w:r>
      <w:r w:rsidR="002E3A95">
        <w:rPr>
          <w:sz w:val="24"/>
          <w:szCs w:val="24"/>
          <w:lang w:val="en-NZ"/>
        </w:rPr>
        <w:t xml:space="preserve"> </w:t>
      </w:r>
      <w:r w:rsidRPr="00DE4BAE">
        <w:rPr>
          <w:snapToGrid w:val="0"/>
          <w:sz w:val="24"/>
          <w:szCs w:val="24"/>
          <w:lang w:val="en-NZ"/>
        </w:rPr>
        <w:t xml:space="preserve">If you know that a visitor is coming, don’t leave it until </w:t>
      </w:r>
      <w:r w:rsidR="001648E1" w:rsidRPr="00DE4BAE">
        <w:rPr>
          <w:snapToGrid w:val="0"/>
          <w:sz w:val="24"/>
          <w:szCs w:val="24"/>
          <w:lang w:val="en-NZ"/>
        </w:rPr>
        <w:t>five</w:t>
      </w:r>
      <w:r w:rsidRPr="00DE4BAE">
        <w:rPr>
          <w:snapToGrid w:val="0"/>
          <w:sz w:val="24"/>
          <w:szCs w:val="24"/>
          <w:lang w:val="en-NZ"/>
        </w:rPr>
        <w:t xml:space="preserve"> min</w:t>
      </w:r>
      <w:r w:rsidR="009D2068" w:rsidRPr="00DE4BAE">
        <w:rPr>
          <w:snapToGrid w:val="0"/>
          <w:sz w:val="24"/>
          <w:szCs w:val="24"/>
          <w:lang w:val="en-NZ"/>
        </w:rPr>
        <w:t>ute</w:t>
      </w:r>
      <w:r w:rsidRPr="00DE4BAE">
        <w:rPr>
          <w:snapToGrid w:val="0"/>
          <w:sz w:val="24"/>
          <w:szCs w:val="24"/>
          <w:lang w:val="en-NZ"/>
        </w:rPr>
        <w:t xml:space="preserve">s before the service and see the Elder at the door. This </w:t>
      </w:r>
      <w:r w:rsidR="001648E1" w:rsidRPr="00DE4BAE">
        <w:rPr>
          <w:snapToGrid w:val="0"/>
          <w:sz w:val="24"/>
          <w:szCs w:val="24"/>
          <w:lang w:val="en-NZ"/>
        </w:rPr>
        <w:t xml:space="preserve">does make it very difficult for </w:t>
      </w:r>
      <w:r w:rsidRPr="00DE4BAE">
        <w:rPr>
          <w:snapToGrid w:val="0"/>
          <w:sz w:val="24"/>
          <w:szCs w:val="24"/>
          <w:lang w:val="en-NZ"/>
        </w:rPr>
        <w:t xml:space="preserve">the Elder </w:t>
      </w:r>
      <w:r w:rsidR="001648E1" w:rsidRPr="00DE4BAE">
        <w:rPr>
          <w:snapToGrid w:val="0"/>
          <w:sz w:val="24"/>
          <w:szCs w:val="24"/>
          <w:lang w:val="en-NZ"/>
        </w:rPr>
        <w:t xml:space="preserve">on door duty </w:t>
      </w:r>
      <w:r w:rsidRPr="00DE4BAE">
        <w:rPr>
          <w:snapToGrid w:val="0"/>
          <w:sz w:val="24"/>
          <w:szCs w:val="24"/>
          <w:lang w:val="en-NZ"/>
        </w:rPr>
        <w:t>to responsibly discharge his duty</w:t>
      </w:r>
      <w:r w:rsidR="001648E1" w:rsidRPr="00DE4BAE">
        <w:rPr>
          <w:snapToGrid w:val="0"/>
          <w:sz w:val="24"/>
          <w:szCs w:val="24"/>
          <w:lang w:val="en-NZ"/>
        </w:rPr>
        <w:t>.</w:t>
      </w:r>
    </w:p>
    <w:p w14:paraId="11C3B889" w14:textId="2A4ED6F9" w:rsidR="001648E1" w:rsidRPr="00DE4BAE" w:rsidRDefault="00781D75" w:rsidP="002E3A95">
      <w:pPr>
        <w:spacing w:after="200" w:line="276" w:lineRule="auto"/>
        <w:contextualSpacing/>
        <w:rPr>
          <w:sz w:val="24"/>
          <w:szCs w:val="24"/>
          <w:lang w:val="en-NZ"/>
        </w:rPr>
      </w:pPr>
      <w:r w:rsidRPr="00DE4BAE">
        <w:rPr>
          <w:snapToGrid w:val="0"/>
          <w:sz w:val="24"/>
          <w:szCs w:val="24"/>
          <w:lang w:val="en-NZ"/>
        </w:rPr>
        <w:t>The Elder will meet with the prospective guest</w:t>
      </w:r>
      <w:r w:rsidR="009D2068" w:rsidRPr="00DE4BAE">
        <w:rPr>
          <w:snapToGrid w:val="0"/>
          <w:sz w:val="24"/>
          <w:szCs w:val="24"/>
          <w:lang w:val="en-NZ"/>
        </w:rPr>
        <w:t>/visitor</w:t>
      </w:r>
      <w:r w:rsidRPr="00DE4BAE">
        <w:rPr>
          <w:snapToGrid w:val="0"/>
          <w:sz w:val="24"/>
          <w:szCs w:val="24"/>
          <w:lang w:val="en-NZ"/>
        </w:rPr>
        <w:t xml:space="preserve"> and seek to determine whether they can sit in unity with us round the table</w:t>
      </w:r>
      <w:r w:rsidR="001648E1" w:rsidRPr="00DE4BAE">
        <w:rPr>
          <w:snapToGrid w:val="0"/>
          <w:sz w:val="24"/>
          <w:szCs w:val="24"/>
          <w:lang w:val="en-NZ"/>
        </w:rPr>
        <w:t>.</w:t>
      </w:r>
      <w:r w:rsidR="002E3A95">
        <w:rPr>
          <w:snapToGrid w:val="0"/>
          <w:sz w:val="24"/>
          <w:szCs w:val="24"/>
          <w:lang w:val="en-NZ"/>
        </w:rPr>
        <w:t xml:space="preserve"> </w:t>
      </w:r>
      <w:r w:rsidRPr="00DE4BAE">
        <w:rPr>
          <w:snapToGrid w:val="0"/>
          <w:sz w:val="24"/>
          <w:szCs w:val="24"/>
          <w:lang w:val="en-NZ"/>
        </w:rPr>
        <w:t>When guests</w:t>
      </w:r>
      <w:r w:rsidR="001648E1" w:rsidRPr="00DE4BAE">
        <w:rPr>
          <w:snapToGrid w:val="0"/>
          <w:sz w:val="24"/>
          <w:szCs w:val="24"/>
          <w:lang w:val="en-NZ"/>
        </w:rPr>
        <w:t>/visitors</w:t>
      </w:r>
      <w:r w:rsidRPr="00DE4BAE">
        <w:rPr>
          <w:snapToGrid w:val="0"/>
          <w:sz w:val="24"/>
          <w:szCs w:val="24"/>
          <w:lang w:val="en-NZ"/>
        </w:rPr>
        <w:t xml:space="preserve"> are not permitted to have L</w:t>
      </w:r>
      <w:r w:rsidR="001648E1" w:rsidRPr="00DE4BAE">
        <w:rPr>
          <w:snapToGrid w:val="0"/>
          <w:sz w:val="24"/>
          <w:szCs w:val="24"/>
          <w:lang w:val="en-NZ"/>
        </w:rPr>
        <w:t xml:space="preserve">ord’s </w:t>
      </w:r>
      <w:r w:rsidRPr="00DE4BAE">
        <w:rPr>
          <w:snapToGrid w:val="0"/>
          <w:sz w:val="24"/>
          <w:szCs w:val="24"/>
          <w:lang w:val="en-NZ"/>
        </w:rPr>
        <w:t>S</w:t>
      </w:r>
      <w:r w:rsidR="001648E1" w:rsidRPr="00DE4BAE">
        <w:rPr>
          <w:snapToGrid w:val="0"/>
          <w:sz w:val="24"/>
          <w:szCs w:val="24"/>
          <w:lang w:val="en-NZ"/>
        </w:rPr>
        <w:t>upper</w:t>
      </w:r>
      <w:r w:rsidRPr="00DE4BAE">
        <w:rPr>
          <w:snapToGrid w:val="0"/>
          <w:sz w:val="24"/>
          <w:szCs w:val="24"/>
          <w:lang w:val="en-NZ"/>
        </w:rPr>
        <w:t xml:space="preserve"> with us, we are NOT saying that they are not Christians</w:t>
      </w:r>
      <w:r w:rsidR="001648E1" w:rsidRPr="00DE4BAE">
        <w:rPr>
          <w:snapToGrid w:val="0"/>
          <w:sz w:val="24"/>
          <w:szCs w:val="24"/>
          <w:lang w:val="en-NZ"/>
        </w:rPr>
        <w:t>.</w:t>
      </w:r>
      <w:r w:rsidR="002E3A95">
        <w:rPr>
          <w:snapToGrid w:val="0"/>
          <w:sz w:val="24"/>
          <w:szCs w:val="24"/>
          <w:lang w:val="en-NZ"/>
        </w:rPr>
        <w:t xml:space="preserve"> </w:t>
      </w:r>
      <w:r w:rsidR="001648E1" w:rsidRPr="00DE4BAE">
        <w:rPr>
          <w:sz w:val="24"/>
          <w:szCs w:val="24"/>
          <w:lang w:val="en-NZ"/>
        </w:rPr>
        <w:t>There will likely be a range of viewpoints present here today amongst us:</w:t>
      </w:r>
    </w:p>
    <w:p w14:paraId="1C8B120D" w14:textId="155F17A4" w:rsidR="001648E1" w:rsidRPr="00DE4BAE" w:rsidRDefault="001648E1" w:rsidP="009D718A">
      <w:pPr>
        <w:numPr>
          <w:ilvl w:val="0"/>
          <w:numId w:val="4"/>
        </w:numPr>
        <w:tabs>
          <w:tab w:val="clear" w:pos="720"/>
          <w:tab w:val="num" w:pos="360"/>
        </w:tabs>
        <w:spacing w:after="200" w:line="276" w:lineRule="auto"/>
        <w:ind w:left="360"/>
        <w:contextualSpacing/>
        <w:rPr>
          <w:sz w:val="24"/>
          <w:szCs w:val="24"/>
          <w:lang w:val="en-NZ"/>
        </w:rPr>
      </w:pPr>
      <w:r w:rsidRPr="00DE4BAE">
        <w:rPr>
          <w:sz w:val="24"/>
          <w:szCs w:val="24"/>
          <w:lang w:val="en-NZ"/>
        </w:rPr>
        <w:t>Some may think that Lord’s Supper should only be for church members and visitors from sister churches who have a letter from their sessions to recommend them.</w:t>
      </w:r>
    </w:p>
    <w:p w14:paraId="1E402BA1" w14:textId="600A14E2" w:rsidR="001648E1" w:rsidRPr="00DE4BAE" w:rsidRDefault="001648E1" w:rsidP="009D718A">
      <w:pPr>
        <w:numPr>
          <w:ilvl w:val="0"/>
          <w:numId w:val="4"/>
        </w:numPr>
        <w:tabs>
          <w:tab w:val="clear" w:pos="720"/>
          <w:tab w:val="num" w:pos="360"/>
        </w:tabs>
        <w:spacing w:after="200" w:line="276" w:lineRule="auto"/>
        <w:ind w:left="360"/>
        <w:contextualSpacing/>
        <w:rPr>
          <w:sz w:val="24"/>
          <w:szCs w:val="24"/>
          <w:lang w:val="en-NZ"/>
        </w:rPr>
      </w:pPr>
      <w:r w:rsidRPr="00DE4BAE">
        <w:rPr>
          <w:sz w:val="24"/>
          <w:szCs w:val="24"/>
          <w:lang w:val="en-NZ"/>
        </w:rPr>
        <w:t>Some may think that L</w:t>
      </w:r>
      <w:r w:rsidR="00AD7902" w:rsidRPr="00DE4BAE">
        <w:rPr>
          <w:sz w:val="24"/>
          <w:szCs w:val="24"/>
          <w:lang w:val="en-NZ"/>
        </w:rPr>
        <w:t xml:space="preserve">ords </w:t>
      </w:r>
      <w:r w:rsidRPr="00DE4BAE">
        <w:rPr>
          <w:sz w:val="24"/>
          <w:szCs w:val="24"/>
          <w:lang w:val="en-NZ"/>
        </w:rPr>
        <w:t>S</w:t>
      </w:r>
      <w:r w:rsidR="00AD7902" w:rsidRPr="00DE4BAE">
        <w:rPr>
          <w:sz w:val="24"/>
          <w:szCs w:val="24"/>
          <w:lang w:val="en-NZ"/>
        </w:rPr>
        <w:t>upper</w:t>
      </w:r>
      <w:r w:rsidRPr="00DE4BAE">
        <w:rPr>
          <w:sz w:val="24"/>
          <w:szCs w:val="24"/>
          <w:lang w:val="en-NZ"/>
        </w:rPr>
        <w:t xml:space="preserve"> should be open to everyone who visits, providing they have been commanded, from God’s Word, to examine themselves before the Lord</w:t>
      </w:r>
      <w:r w:rsidR="00AD7902" w:rsidRPr="00DE4BAE">
        <w:rPr>
          <w:sz w:val="24"/>
          <w:szCs w:val="24"/>
          <w:lang w:val="en-NZ"/>
        </w:rPr>
        <w:t>.</w:t>
      </w:r>
    </w:p>
    <w:p w14:paraId="1ED68E17" w14:textId="7DCFFAD0" w:rsidR="001648E1" w:rsidRPr="00DE4BAE" w:rsidRDefault="001648E1" w:rsidP="009D718A">
      <w:pPr>
        <w:numPr>
          <w:ilvl w:val="0"/>
          <w:numId w:val="4"/>
        </w:numPr>
        <w:tabs>
          <w:tab w:val="clear" w:pos="720"/>
          <w:tab w:val="num" w:pos="360"/>
        </w:tabs>
        <w:spacing w:after="200" w:line="276" w:lineRule="auto"/>
        <w:ind w:left="360"/>
        <w:rPr>
          <w:sz w:val="24"/>
          <w:szCs w:val="24"/>
          <w:lang w:val="en-NZ"/>
        </w:rPr>
      </w:pPr>
      <w:r w:rsidRPr="00DE4BAE">
        <w:rPr>
          <w:sz w:val="24"/>
          <w:szCs w:val="24"/>
          <w:lang w:val="en-NZ"/>
        </w:rPr>
        <w:t>Others may see our practice in this local church to represent a balanced view of the Scriptural principles which come to bear on this matter.</w:t>
      </w:r>
    </w:p>
    <w:p w14:paraId="71F3BDFF" w14:textId="4D5B8EC1" w:rsidR="00F33C9C" w:rsidRDefault="00781D75" w:rsidP="007E32E2">
      <w:pPr>
        <w:spacing w:after="200" w:line="276" w:lineRule="auto"/>
        <w:rPr>
          <w:snapToGrid w:val="0"/>
          <w:sz w:val="24"/>
          <w:szCs w:val="24"/>
          <w:lang w:val="en-NZ"/>
        </w:rPr>
      </w:pPr>
      <w:r w:rsidRPr="00DE4BAE">
        <w:rPr>
          <w:sz w:val="24"/>
          <w:szCs w:val="24"/>
          <w:lang w:val="en-NZ"/>
        </w:rPr>
        <w:t xml:space="preserve">I would urge you to </w:t>
      </w:r>
      <w:r w:rsidR="007A781D" w:rsidRPr="00DE4BAE">
        <w:rPr>
          <w:snapToGrid w:val="0"/>
          <w:sz w:val="24"/>
          <w:szCs w:val="24"/>
          <w:lang w:val="en-NZ"/>
        </w:rPr>
        <w:t>w</w:t>
      </w:r>
      <w:r w:rsidRPr="00DE4BAE">
        <w:rPr>
          <w:snapToGrid w:val="0"/>
          <w:sz w:val="24"/>
          <w:szCs w:val="24"/>
          <w:lang w:val="en-NZ"/>
        </w:rPr>
        <w:t>illingly accept the Scriptural policy of this local church to guests</w:t>
      </w:r>
      <w:r w:rsidR="007A781D" w:rsidRPr="00DE4BAE">
        <w:rPr>
          <w:snapToGrid w:val="0"/>
          <w:sz w:val="24"/>
          <w:szCs w:val="24"/>
          <w:lang w:val="en-NZ"/>
        </w:rPr>
        <w:t>/visitors</w:t>
      </w:r>
      <w:r w:rsidRPr="00DE4BAE">
        <w:rPr>
          <w:snapToGrid w:val="0"/>
          <w:sz w:val="24"/>
          <w:szCs w:val="24"/>
          <w:lang w:val="en-NZ"/>
        </w:rPr>
        <w:t xml:space="preserve"> at the L</w:t>
      </w:r>
      <w:r w:rsidR="007A781D" w:rsidRPr="00DE4BAE">
        <w:rPr>
          <w:snapToGrid w:val="0"/>
          <w:sz w:val="24"/>
          <w:szCs w:val="24"/>
          <w:lang w:val="en-NZ"/>
        </w:rPr>
        <w:t xml:space="preserve">ord’s </w:t>
      </w:r>
      <w:r w:rsidRPr="00DE4BAE">
        <w:rPr>
          <w:snapToGrid w:val="0"/>
          <w:sz w:val="24"/>
          <w:szCs w:val="24"/>
          <w:lang w:val="en-NZ"/>
        </w:rPr>
        <w:t>S</w:t>
      </w:r>
      <w:r w:rsidR="007A781D" w:rsidRPr="00DE4BAE">
        <w:rPr>
          <w:snapToGrid w:val="0"/>
          <w:sz w:val="24"/>
          <w:szCs w:val="24"/>
          <w:lang w:val="en-NZ"/>
        </w:rPr>
        <w:t>upper.</w:t>
      </w:r>
      <w:r w:rsidR="002E3A95">
        <w:rPr>
          <w:snapToGrid w:val="0"/>
          <w:sz w:val="24"/>
          <w:szCs w:val="24"/>
          <w:lang w:val="en-NZ"/>
        </w:rPr>
        <w:t xml:space="preserve"> </w:t>
      </w:r>
      <w:r w:rsidR="007A781D" w:rsidRPr="00DE4BAE">
        <w:rPr>
          <w:snapToGrid w:val="0"/>
          <w:sz w:val="24"/>
          <w:szCs w:val="24"/>
          <w:lang w:val="en-NZ"/>
        </w:rPr>
        <w:t>Let each one of us b</w:t>
      </w:r>
      <w:r w:rsidRPr="00DE4BAE">
        <w:rPr>
          <w:snapToGrid w:val="0"/>
          <w:sz w:val="24"/>
          <w:szCs w:val="24"/>
          <w:lang w:val="en-NZ"/>
        </w:rPr>
        <w:t>ear in mind the words of 1 Thes</w:t>
      </w:r>
      <w:r w:rsidR="00175E66" w:rsidRPr="00DE4BAE">
        <w:rPr>
          <w:snapToGrid w:val="0"/>
          <w:sz w:val="24"/>
          <w:szCs w:val="24"/>
          <w:lang w:val="en-NZ"/>
        </w:rPr>
        <w:t>s</w:t>
      </w:r>
      <w:r w:rsidRPr="00DE4BAE">
        <w:rPr>
          <w:snapToGrid w:val="0"/>
          <w:sz w:val="24"/>
          <w:szCs w:val="24"/>
          <w:lang w:val="en-NZ"/>
        </w:rPr>
        <w:t xml:space="preserve"> 5:12-13:</w:t>
      </w:r>
      <w:r w:rsidR="002E3A95">
        <w:rPr>
          <w:snapToGrid w:val="0"/>
          <w:sz w:val="24"/>
          <w:szCs w:val="24"/>
          <w:lang w:val="en-NZ"/>
        </w:rPr>
        <w:t xml:space="preserve"> </w:t>
      </w:r>
      <w:r w:rsidRPr="00DE4BAE">
        <w:rPr>
          <w:snapToGrid w:val="0"/>
          <w:sz w:val="24"/>
          <w:szCs w:val="24"/>
          <w:lang w:val="en-NZ"/>
        </w:rPr>
        <w:t>“</w:t>
      </w:r>
      <w:r w:rsidRPr="00DE4BAE">
        <w:rPr>
          <w:i/>
          <w:snapToGrid w:val="0"/>
          <w:sz w:val="24"/>
          <w:szCs w:val="24"/>
          <w:lang w:val="en-NZ"/>
        </w:rPr>
        <w:t xml:space="preserve">But we request of you, brethren, that you appreciate those who diligently </w:t>
      </w:r>
      <w:r w:rsidR="00EE4ECF" w:rsidRPr="00DE4BAE">
        <w:rPr>
          <w:i/>
          <w:snapToGrid w:val="0"/>
          <w:sz w:val="24"/>
          <w:szCs w:val="24"/>
          <w:lang w:val="en-NZ"/>
        </w:rPr>
        <w:t>labour</w:t>
      </w:r>
      <w:r w:rsidRPr="00DE4BAE">
        <w:rPr>
          <w:i/>
          <w:snapToGrid w:val="0"/>
          <w:sz w:val="24"/>
          <w:szCs w:val="24"/>
          <w:lang w:val="en-NZ"/>
        </w:rPr>
        <w:t xml:space="preserve"> among you, and have charge over you in the Lord and give you instruction, and that you esteem them very highly in love because of their work. Live in peace with one another</w:t>
      </w:r>
      <w:r w:rsidR="00126CF0">
        <w:rPr>
          <w:i/>
          <w:snapToGrid w:val="0"/>
          <w:sz w:val="24"/>
          <w:szCs w:val="24"/>
          <w:lang w:val="en-NZ"/>
        </w:rPr>
        <w:t>.</w:t>
      </w:r>
      <w:r w:rsidRPr="00DE4BAE">
        <w:rPr>
          <w:snapToGrid w:val="0"/>
          <w:sz w:val="24"/>
          <w:szCs w:val="24"/>
          <w:lang w:val="en-NZ"/>
        </w:rPr>
        <w:t>”</w:t>
      </w:r>
    </w:p>
    <w:p w14:paraId="76CB9F3C" w14:textId="317F6451" w:rsidR="00AD1972" w:rsidRPr="00DE4BAE" w:rsidRDefault="00AD1972" w:rsidP="007E32E2">
      <w:pPr>
        <w:spacing w:after="200" w:line="276" w:lineRule="auto"/>
        <w:rPr>
          <w:snapToGrid w:val="0"/>
          <w:sz w:val="24"/>
          <w:szCs w:val="24"/>
          <w:lang w:val="en-NZ"/>
        </w:rPr>
      </w:pPr>
      <w:r>
        <w:rPr>
          <w:snapToGrid w:val="0"/>
          <w:sz w:val="24"/>
          <w:szCs w:val="24"/>
          <w:lang w:val="en-NZ"/>
        </w:rPr>
        <w:t>AMEN</w:t>
      </w:r>
    </w:p>
    <w:p w14:paraId="3E020B9E" w14:textId="77777777" w:rsidR="00F33C9C" w:rsidRPr="00DE4BAE" w:rsidRDefault="00F33C9C" w:rsidP="00BC2F7F">
      <w:pPr>
        <w:spacing w:after="200" w:line="276" w:lineRule="auto"/>
        <w:rPr>
          <w:snapToGrid w:val="0"/>
          <w:sz w:val="24"/>
          <w:szCs w:val="24"/>
          <w:lang w:val="en-NZ"/>
        </w:rPr>
      </w:pPr>
    </w:p>
    <w:sectPr w:rsidR="00F33C9C" w:rsidRPr="00DE4BAE" w:rsidSect="00D0721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779"/>
    <w:multiLevelType w:val="hybridMultilevel"/>
    <w:tmpl w:val="80C2FF6E"/>
    <w:lvl w:ilvl="0" w:tplc="14090017">
      <w:start w:val="1"/>
      <w:numFmt w:val="lowerLetter"/>
      <w:lvlText w:val="%1)"/>
      <w:lvlJc w:val="left"/>
      <w:pPr>
        <w:tabs>
          <w:tab w:val="num" w:pos="720"/>
        </w:tabs>
        <w:ind w:left="720" w:hanging="360"/>
      </w:pPr>
      <w:rPr>
        <w:rFonts w:hint="default"/>
        <w:sz w:val="28"/>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2A908EF"/>
    <w:multiLevelType w:val="hybridMultilevel"/>
    <w:tmpl w:val="35DC83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9BA1DC1"/>
    <w:multiLevelType w:val="singleLevel"/>
    <w:tmpl w:val="46E42C78"/>
    <w:lvl w:ilvl="0">
      <w:start w:val="1"/>
      <w:numFmt w:val="lowerLetter"/>
      <w:lvlText w:val="%1)"/>
      <w:lvlJc w:val="left"/>
      <w:pPr>
        <w:tabs>
          <w:tab w:val="num" w:pos="720"/>
        </w:tabs>
        <w:ind w:left="720" w:hanging="360"/>
      </w:pPr>
      <w:rPr>
        <w:rFonts w:hint="default"/>
      </w:rPr>
    </w:lvl>
  </w:abstractNum>
  <w:abstractNum w:abstractNumId="3" w15:restartNumberingAfterBreak="0">
    <w:nsid w:val="2046542A"/>
    <w:multiLevelType w:val="singleLevel"/>
    <w:tmpl w:val="180A8AD4"/>
    <w:lvl w:ilvl="0">
      <w:start w:val="1"/>
      <w:numFmt w:val="lowerRoman"/>
      <w:lvlText w:val="%1)"/>
      <w:lvlJc w:val="left"/>
      <w:pPr>
        <w:tabs>
          <w:tab w:val="num" w:pos="1440"/>
        </w:tabs>
        <w:ind w:left="1440" w:hanging="720"/>
      </w:pPr>
      <w:rPr>
        <w:b w:val="0"/>
        <w:i w:val="0"/>
      </w:rPr>
    </w:lvl>
  </w:abstractNum>
  <w:abstractNum w:abstractNumId="4" w15:restartNumberingAfterBreak="0">
    <w:nsid w:val="21654700"/>
    <w:multiLevelType w:val="singleLevel"/>
    <w:tmpl w:val="7F94D5E8"/>
    <w:lvl w:ilvl="0">
      <w:start w:val="1"/>
      <w:numFmt w:val="lowerLetter"/>
      <w:lvlText w:val="%1)"/>
      <w:lvlJc w:val="left"/>
      <w:pPr>
        <w:tabs>
          <w:tab w:val="num" w:pos="720"/>
        </w:tabs>
        <w:ind w:left="720" w:hanging="360"/>
      </w:pPr>
      <w:rPr>
        <w:b w:val="0"/>
        <w:i w:val="0"/>
      </w:rPr>
    </w:lvl>
  </w:abstractNum>
  <w:abstractNum w:abstractNumId="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6" w15:restartNumberingAfterBreak="0">
    <w:nsid w:val="519F7544"/>
    <w:multiLevelType w:val="singleLevel"/>
    <w:tmpl w:val="22D25062"/>
    <w:lvl w:ilvl="0">
      <w:start w:val="1"/>
      <w:numFmt w:val="lowerLetter"/>
      <w:lvlText w:val="%1)"/>
      <w:lvlJc w:val="left"/>
      <w:pPr>
        <w:tabs>
          <w:tab w:val="num" w:pos="720"/>
        </w:tabs>
        <w:ind w:left="720" w:hanging="360"/>
      </w:pPr>
      <w:rPr>
        <w:rFonts w:hint="default"/>
      </w:rPr>
    </w:lvl>
  </w:abstractNum>
  <w:abstractNum w:abstractNumId="7" w15:restartNumberingAfterBreak="0">
    <w:nsid w:val="552C457E"/>
    <w:multiLevelType w:val="singleLevel"/>
    <w:tmpl w:val="5C50CBC4"/>
    <w:lvl w:ilvl="0">
      <w:start w:val="1"/>
      <w:numFmt w:val="lowerLetter"/>
      <w:lvlText w:val="%1)"/>
      <w:lvlJc w:val="left"/>
      <w:pPr>
        <w:tabs>
          <w:tab w:val="num" w:pos="720"/>
        </w:tabs>
        <w:ind w:left="720" w:hanging="360"/>
      </w:pPr>
      <w:rPr>
        <w:rFonts w:hint="default"/>
      </w:rPr>
    </w:lvl>
  </w:abstractNum>
  <w:abstractNum w:abstractNumId="8" w15:restartNumberingAfterBreak="0">
    <w:nsid w:val="5A6407D7"/>
    <w:multiLevelType w:val="hybridMultilevel"/>
    <w:tmpl w:val="2F44AB3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0"/>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75"/>
    <w:rsid w:val="00000545"/>
    <w:rsid w:val="00001863"/>
    <w:rsid w:val="00022B01"/>
    <w:rsid w:val="00023248"/>
    <w:rsid w:val="00052805"/>
    <w:rsid w:val="0006441D"/>
    <w:rsid w:val="0008243A"/>
    <w:rsid w:val="000A3381"/>
    <w:rsid w:val="000D215E"/>
    <w:rsid w:val="000D4C1F"/>
    <w:rsid w:val="000E72D9"/>
    <w:rsid w:val="000F2798"/>
    <w:rsid w:val="00126CF0"/>
    <w:rsid w:val="00161E92"/>
    <w:rsid w:val="001648E1"/>
    <w:rsid w:val="00175E66"/>
    <w:rsid w:val="00190F5D"/>
    <w:rsid w:val="001E3C06"/>
    <w:rsid w:val="00203D31"/>
    <w:rsid w:val="00217117"/>
    <w:rsid w:val="00237CC3"/>
    <w:rsid w:val="00287049"/>
    <w:rsid w:val="002964D3"/>
    <w:rsid w:val="002A6295"/>
    <w:rsid w:val="002E3A95"/>
    <w:rsid w:val="00324949"/>
    <w:rsid w:val="003876D0"/>
    <w:rsid w:val="00392B24"/>
    <w:rsid w:val="003A2BC1"/>
    <w:rsid w:val="003A68BF"/>
    <w:rsid w:val="003E1031"/>
    <w:rsid w:val="004138E0"/>
    <w:rsid w:val="00480F20"/>
    <w:rsid w:val="004A0D41"/>
    <w:rsid w:val="004F2BBD"/>
    <w:rsid w:val="00504B8A"/>
    <w:rsid w:val="0051171D"/>
    <w:rsid w:val="0057490B"/>
    <w:rsid w:val="0058746B"/>
    <w:rsid w:val="005B2310"/>
    <w:rsid w:val="005C4C94"/>
    <w:rsid w:val="005E3AC7"/>
    <w:rsid w:val="0064626C"/>
    <w:rsid w:val="00694C08"/>
    <w:rsid w:val="006D1666"/>
    <w:rsid w:val="006D6404"/>
    <w:rsid w:val="006F080F"/>
    <w:rsid w:val="00712385"/>
    <w:rsid w:val="007532AE"/>
    <w:rsid w:val="00781D75"/>
    <w:rsid w:val="0078785A"/>
    <w:rsid w:val="0079660D"/>
    <w:rsid w:val="007A0247"/>
    <w:rsid w:val="007A3513"/>
    <w:rsid w:val="007A781D"/>
    <w:rsid w:val="007B7E66"/>
    <w:rsid w:val="007E32E2"/>
    <w:rsid w:val="007E3C43"/>
    <w:rsid w:val="00812491"/>
    <w:rsid w:val="008409B5"/>
    <w:rsid w:val="008940F0"/>
    <w:rsid w:val="008B124C"/>
    <w:rsid w:val="008B27CC"/>
    <w:rsid w:val="008D342E"/>
    <w:rsid w:val="0095710C"/>
    <w:rsid w:val="0096092C"/>
    <w:rsid w:val="00971177"/>
    <w:rsid w:val="009A1594"/>
    <w:rsid w:val="009D2068"/>
    <w:rsid w:val="009D347C"/>
    <w:rsid w:val="009D718A"/>
    <w:rsid w:val="009F0805"/>
    <w:rsid w:val="00A16889"/>
    <w:rsid w:val="00A3382F"/>
    <w:rsid w:val="00A34854"/>
    <w:rsid w:val="00A65334"/>
    <w:rsid w:val="00A73622"/>
    <w:rsid w:val="00A73653"/>
    <w:rsid w:val="00A865F6"/>
    <w:rsid w:val="00A95BB5"/>
    <w:rsid w:val="00AD1972"/>
    <w:rsid w:val="00AD418B"/>
    <w:rsid w:val="00AD7902"/>
    <w:rsid w:val="00AE6DA4"/>
    <w:rsid w:val="00B3202B"/>
    <w:rsid w:val="00B3703F"/>
    <w:rsid w:val="00B8106A"/>
    <w:rsid w:val="00BA0B70"/>
    <w:rsid w:val="00BA5BB6"/>
    <w:rsid w:val="00BA5D97"/>
    <w:rsid w:val="00BC2F7F"/>
    <w:rsid w:val="00BF01BF"/>
    <w:rsid w:val="00C17276"/>
    <w:rsid w:val="00C22E94"/>
    <w:rsid w:val="00C25468"/>
    <w:rsid w:val="00C34C89"/>
    <w:rsid w:val="00C50A6A"/>
    <w:rsid w:val="00C5679F"/>
    <w:rsid w:val="00C93895"/>
    <w:rsid w:val="00CD0596"/>
    <w:rsid w:val="00CF7EFE"/>
    <w:rsid w:val="00D0721C"/>
    <w:rsid w:val="00D079CE"/>
    <w:rsid w:val="00D118D5"/>
    <w:rsid w:val="00D33B6A"/>
    <w:rsid w:val="00D94D3A"/>
    <w:rsid w:val="00DC21A6"/>
    <w:rsid w:val="00DE4BAE"/>
    <w:rsid w:val="00EB5753"/>
    <w:rsid w:val="00EE4ECF"/>
    <w:rsid w:val="00F13EF7"/>
    <w:rsid w:val="00F213B7"/>
    <w:rsid w:val="00F33C9C"/>
    <w:rsid w:val="00F621EE"/>
    <w:rsid w:val="00FC5DED"/>
    <w:rsid w:val="00FF181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96709"/>
  <w15:chartTrackingRefBased/>
  <w15:docId w15:val="{1E958943-8D99-4D8C-949A-BD4AE55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basedOn w:val="DefaultParagraphFont"/>
    <w:semiHidden/>
    <w:rPr>
      <w:color w:val="800080"/>
      <w:u w:val="single"/>
    </w:rPr>
  </w:style>
  <w:style w:type="paragraph" w:styleId="Subtitle">
    <w:name w:val="Subtitle"/>
    <w:basedOn w:val="Normal"/>
    <w:qFormat/>
    <w:pPr>
      <w:jc w:val="center"/>
    </w:pPr>
    <w:rPr>
      <w:sz w:val="24"/>
    </w:rPr>
  </w:style>
  <w:style w:type="paragraph" w:styleId="ListParagraph">
    <w:name w:val="List Paragraph"/>
    <w:basedOn w:val="Normal"/>
    <w:uiPriority w:val="34"/>
    <w:qFormat/>
    <w:rsid w:val="00A86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6" ma:contentTypeDescription="Create a new document." ma:contentTypeScope="" ma:versionID="e5871da8d7977ffb5f48090a2872f7f6">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2711595de16f5b4f4ead7ef3acd6ef45"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190D7-2B24-441F-A858-08980D29257D}">
  <ds:schemaRefs>
    <ds:schemaRef ds:uri="http://schemas.microsoft.com/sharepoint/v3/contenttype/forms"/>
  </ds:schemaRefs>
</ds:datastoreItem>
</file>

<file path=customXml/itemProps2.xml><?xml version="1.0" encoding="utf-8"?>
<ds:datastoreItem xmlns:ds="http://schemas.openxmlformats.org/officeDocument/2006/customXml" ds:itemID="{005229B0-A640-4F8D-87A4-AAA814F92E7B}">
  <ds:schemaRefs>
    <ds:schemaRef ds:uri="http://purl.org/dc/dcmitype/"/>
    <ds:schemaRef ds:uri="ff4d069c-6dfc-42b1-a309-62ab474fb1c3"/>
    <ds:schemaRef ds:uri="http://schemas.microsoft.com/office/2006/metadata/properties"/>
    <ds:schemaRef ds:uri="http://schemas.microsoft.com/office/2006/documentManagement/types"/>
    <ds:schemaRef ds:uri="http://schemas.openxmlformats.org/package/2006/metadata/core-properties"/>
    <ds:schemaRef ds:uri="a0e0fed0-6f08-4390-9121-119e4ed88829"/>
    <ds:schemaRef ds:uri="http://www.w3.org/XML/1998/namespac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84CDAF8B-04AD-496E-92D5-7C0B247F8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2</cp:revision>
  <cp:lastPrinted>2010-02-13T02:21:00Z</cp:lastPrinted>
  <dcterms:created xsi:type="dcterms:W3CDTF">2024-04-15T03:21:00Z</dcterms:created>
  <dcterms:modified xsi:type="dcterms:W3CDTF">2024-04-15T03:21:00Z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